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1354381B" w:rsidR="00D85905" w:rsidRPr="000453EA" w:rsidRDefault="00E0077D" w:rsidP="00D85905">
      <w:pPr>
        <w:jc w:val="right"/>
        <w:rPr>
          <w:bCs/>
          <w:caps/>
          <w:sz w:val="23"/>
          <w:szCs w:val="23"/>
        </w:rPr>
      </w:pPr>
      <w:r w:rsidRPr="002152EC">
        <w:rPr>
          <w:bCs/>
          <w:sz w:val="23"/>
          <w:szCs w:val="23"/>
        </w:rPr>
        <w:t>Daugavpilī, 202</w:t>
      </w:r>
      <w:r w:rsidR="008D5CB6" w:rsidRPr="002152EC">
        <w:rPr>
          <w:bCs/>
          <w:sz w:val="23"/>
          <w:szCs w:val="23"/>
        </w:rPr>
        <w:t>6</w:t>
      </w:r>
      <w:r w:rsidRPr="002152EC">
        <w:rPr>
          <w:bCs/>
          <w:sz w:val="23"/>
          <w:szCs w:val="23"/>
        </w:rPr>
        <w:t>.</w:t>
      </w:r>
      <w:r w:rsidR="002152EC">
        <w:rPr>
          <w:bCs/>
          <w:sz w:val="23"/>
          <w:szCs w:val="23"/>
        </w:rPr>
        <w:t xml:space="preserve"> </w:t>
      </w:r>
      <w:r w:rsidRPr="002152EC">
        <w:rPr>
          <w:bCs/>
          <w:sz w:val="23"/>
          <w:szCs w:val="23"/>
        </w:rPr>
        <w:t xml:space="preserve">gada </w:t>
      </w:r>
      <w:r w:rsidR="001D1B32">
        <w:rPr>
          <w:bCs/>
          <w:sz w:val="23"/>
          <w:szCs w:val="23"/>
        </w:rPr>
        <w:t>18</w:t>
      </w:r>
      <w:r w:rsidRPr="002152EC">
        <w:rPr>
          <w:bCs/>
          <w:sz w:val="23"/>
          <w:szCs w:val="23"/>
        </w:rPr>
        <w:t>.</w:t>
      </w:r>
      <w:r w:rsidR="002152EC">
        <w:rPr>
          <w:bCs/>
          <w:sz w:val="23"/>
          <w:szCs w:val="23"/>
        </w:rPr>
        <w:t xml:space="preserve"> </w:t>
      </w:r>
      <w:r w:rsidR="002152EC" w:rsidRPr="002152EC">
        <w:rPr>
          <w:bCs/>
          <w:sz w:val="23"/>
          <w:szCs w:val="23"/>
        </w:rPr>
        <w:t>martā</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4385BC15" w14:textId="2478EEDF" w:rsidR="002152EC" w:rsidRDefault="00990D6D" w:rsidP="00990D6D">
      <w:pPr>
        <w:keepNext/>
        <w:suppressAutoHyphens w:val="0"/>
        <w:ind w:left="360"/>
        <w:jc w:val="center"/>
        <w:outlineLvl w:val="1"/>
        <w:rPr>
          <w:b/>
          <w:bCs/>
          <w:color w:val="000000"/>
          <w:sz w:val="23"/>
          <w:szCs w:val="23"/>
        </w:rPr>
      </w:pPr>
      <w:r w:rsidRPr="000453EA">
        <w:rPr>
          <w:b/>
          <w:bCs/>
          <w:sz w:val="23"/>
          <w:szCs w:val="23"/>
          <w:lang w:eastAsia="en-US"/>
        </w:rPr>
        <w:t>„</w:t>
      </w:r>
      <w:r w:rsidR="002152EC">
        <w:rPr>
          <w:b/>
          <w:bCs/>
          <w:sz w:val="23"/>
          <w:szCs w:val="23"/>
          <w:lang w:eastAsia="en-US"/>
        </w:rPr>
        <w:t xml:space="preserve">Jauno </w:t>
      </w:r>
      <w:r w:rsidR="002152EC">
        <w:rPr>
          <w:b/>
          <w:bCs/>
          <w:color w:val="000000"/>
          <w:sz w:val="23"/>
          <w:szCs w:val="23"/>
        </w:rPr>
        <w:t>ā</w:t>
      </w:r>
      <w:r w:rsidRPr="00EE05DF">
        <w:rPr>
          <w:b/>
          <w:bCs/>
          <w:color w:val="000000"/>
          <w:sz w:val="23"/>
          <w:szCs w:val="23"/>
        </w:rPr>
        <w:t>rējo automātisko defibrilatoru un to uzglabāšanas kastu iegāde</w:t>
      </w:r>
      <w:r w:rsidR="002152EC">
        <w:rPr>
          <w:b/>
          <w:bCs/>
          <w:color w:val="000000"/>
          <w:sz w:val="23"/>
          <w:szCs w:val="23"/>
        </w:rPr>
        <w:t xml:space="preserve"> objektiem </w:t>
      </w:r>
    </w:p>
    <w:p w14:paraId="22BE33A8" w14:textId="68DB6384" w:rsidR="00990D6D" w:rsidRDefault="002152EC" w:rsidP="00990D6D">
      <w:pPr>
        <w:keepNext/>
        <w:suppressAutoHyphens w:val="0"/>
        <w:ind w:left="360"/>
        <w:jc w:val="center"/>
        <w:outlineLvl w:val="1"/>
        <w:rPr>
          <w:b/>
          <w:bCs/>
          <w:sz w:val="23"/>
          <w:szCs w:val="23"/>
          <w:lang w:eastAsia="en-US"/>
        </w:rPr>
      </w:pPr>
      <w:r>
        <w:rPr>
          <w:b/>
          <w:bCs/>
          <w:color w:val="000000"/>
          <w:sz w:val="23"/>
          <w:szCs w:val="23"/>
        </w:rPr>
        <w:t>Stacijas ielā 45A, Daugavpilī un Stadiona iela 1, Daugavpilī</w:t>
      </w:r>
      <w:r w:rsidR="00990D6D" w:rsidRPr="000453EA">
        <w:rPr>
          <w:b/>
          <w:bCs/>
          <w:sz w:val="23"/>
          <w:szCs w:val="23"/>
          <w:lang w:eastAsia="en-US"/>
        </w:rPr>
        <w:t>”</w:t>
      </w:r>
    </w:p>
    <w:p w14:paraId="5B9204AF" w14:textId="77777777" w:rsidR="00990D6D" w:rsidRDefault="00990D6D" w:rsidP="00990D6D">
      <w:pPr>
        <w:keepNext/>
        <w:suppressAutoHyphens w:val="0"/>
        <w:ind w:left="360"/>
        <w:jc w:val="both"/>
        <w:outlineLvl w:val="1"/>
        <w:rPr>
          <w:b/>
          <w:bCs/>
          <w:sz w:val="23"/>
          <w:szCs w:val="23"/>
          <w:lang w:eastAsia="en-US"/>
        </w:rPr>
      </w:pPr>
    </w:p>
    <w:p w14:paraId="3E48B4AF" w14:textId="34CFCB7C"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15E2DF20"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9C37B9" w:rsidRPr="009C37B9">
              <w:rPr>
                <w:bCs/>
                <w:color w:val="000000"/>
                <w:sz w:val="23"/>
                <w:szCs w:val="23"/>
              </w:rPr>
              <w:t>Darba aizsardzības speciāliste Ieva Ļuļe</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1D1A7C71" w14:textId="77777777" w:rsidR="00990D6D" w:rsidRDefault="00E20ECC" w:rsidP="00182174">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Tālr.: </w:t>
            </w:r>
            <w:r w:rsidR="008C35C8">
              <w:rPr>
                <w:color w:val="0D0D0D" w:themeColor="text1" w:themeTint="F2"/>
                <w:sz w:val="23"/>
                <w:szCs w:val="23"/>
                <w:lang w:eastAsia="en-US"/>
              </w:rPr>
              <w:t>+371</w:t>
            </w:r>
            <w:r w:rsidR="009C37B9">
              <w:rPr>
                <w:color w:val="0D0D0D" w:themeColor="text1" w:themeTint="F2"/>
                <w:sz w:val="23"/>
                <w:szCs w:val="23"/>
                <w:lang w:eastAsia="en-US"/>
              </w:rPr>
              <w:t xml:space="preserve"> </w:t>
            </w:r>
            <w:r w:rsidR="009C37B9" w:rsidRPr="009C37B9">
              <w:rPr>
                <w:bCs/>
                <w:color w:val="000000"/>
                <w:sz w:val="23"/>
                <w:szCs w:val="23"/>
              </w:rPr>
              <w:t>22352418</w:t>
            </w:r>
            <w:r w:rsidRPr="000453EA">
              <w:rPr>
                <w:color w:val="0D0D0D" w:themeColor="text1" w:themeTint="F2"/>
                <w:sz w:val="23"/>
                <w:szCs w:val="23"/>
                <w:lang w:eastAsia="en-US"/>
              </w:rPr>
              <w:t xml:space="preserve">, </w:t>
            </w:r>
          </w:p>
          <w:p w14:paraId="74143C96" w14:textId="5BBA8202" w:rsidR="00E20ECC" w:rsidRPr="000453EA" w:rsidRDefault="00E20ECC" w:rsidP="00182174">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e-pasts: </w:t>
            </w:r>
            <w:hyperlink r:id="rId8" w:history="1">
              <w:r w:rsidR="009C37B9" w:rsidRPr="00E150F3">
                <w:rPr>
                  <w:rStyle w:val="a3"/>
                </w:rPr>
                <w:t>ieva.lule@daugavpilsoc.lv</w:t>
              </w:r>
            </w:hyperlink>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11ED5B71" w:rsidR="00E939B6" w:rsidRPr="000453EA"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0453EA">
        <w:rPr>
          <w:sz w:val="23"/>
          <w:szCs w:val="23"/>
        </w:rPr>
        <w:t>D</w:t>
      </w:r>
      <w:r w:rsidR="005806A0">
        <w:rPr>
          <w:sz w:val="23"/>
          <w:szCs w:val="23"/>
        </w:rPr>
        <w:t>OC 2026-</w:t>
      </w:r>
      <w:r w:rsidR="002152EC">
        <w:rPr>
          <w:sz w:val="23"/>
          <w:szCs w:val="23"/>
        </w:rPr>
        <w:t>1</w:t>
      </w:r>
      <w:r w:rsidR="001D1B32">
        <w:rPr>
          <w:sz w:val="23"/>
          <w:szCs w:val="23"/>
        </w:rPr>
        <w:t>5</w:t>
      </w:r>
      <w:r w:rsidR="002152EC">
        <w:rPr>
          <w:sz w:val="23"/>
          <w:szCs w:val="23"/>
        </w:rPr>
        <w:t>.</w:t>
      </w:r>
    </w:p>
    <w:p w14:paraId="11FAEA54" w14:textId="7DF0562A" w:rsidR="00E939B6" w:rsidRPr="002152EC" w:rsidRDefault="00E939B6" w:rsidP="000453EA">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w:t>
      </w:r>
      <w:r w:rsidRPr="002152EC">
        <w:rPr>
          <w:b/>
          <w:bCs/>
          <w:color w:val="000000"/>
          <w:sz w:val="23"/>
          <w:szCs w:val="23"/>
        </w:rPr>
        <w:t xml:space="preserve">datums: </w:t>
      </w:r>
      <w:r w:rsidR="001D1B32">
        <w:rPr>
          <w:bCs/>
          <w:color w:val="000000"/>
          <w:sz w:val="23"/>
          <w:szCs w:val="23"/>
        </w:rPr>
        <w:t>18</w:t>
      </w:r>
      <w:r w:rsidR="00961B3A" w:rsidRPr="002152EC">
        <w:rPr>
          <w:bCs/>
          <w:color w:val="000000"/>
          <w:sz w:val="23"/>
          <w:szCs w:val="23"/>
        </w:rPr>
        <w:t>.0</w:t>
      </w:r>
      <w:r w:rsidR="002152EC" w:rsidRPr="002152EC">
        <w:rPr>
          <w:bCs/>
          <w:color w:val="000000"/>
          <w:sz w:val="23"/>
          <w:szCs w:val="23"/>
        </w:rPr>
        <w:t>3</w:t>
      </w:r>
      <w:r w:rsidR="00961B3A" w:rsidRPr="002152EC">
        <w:rPr>
          <w:bCs/>
          <w:color w:val="000000"/>
          <w:sz w:val="23"/>
          <w:szCs w:val="23"/>
        </w:rPr>
        <w:t>.2026</w:t>
      </w:r>
      <w:r w:rsidR="005806A0" w:rsidRPr="002152EC">
        <w:rPr>
          <w:bCs/>
          <w:color w:val="000000"/>
          <w:sz w:val="23"/>
          <w:szCs w:val="23"/>
        </w:rPr>
        <w:t>.</w:t>
      </w:r>
    </w:p>
    <w:p w14:paraId="0048E037" w14:textId="2C23FA0E" w:rsidR="00F0607E" w:rsidRPr="002152EC" w:rsidRDefault="00E939B6" w:rsidP="002152EC">
      <w:pPr>
        <w:keepNext/>
        <w:suppressAutoHyphens w:val="0"/>
        <w:ind w:left="360"/>
        <w:jc w:val="both"/>
        <w:outlineLvl w:val="1"/>
        <w:rPr>
          <w:b/>
          <w:bCs/>
          <w:color w:val="000000"/>
          <w:sz w:val="23"/>
          <w:szCs w:val="23"/>
        </w:rPr>
      </w:pPr>
      <w:r w:rsidRPr="000453EA">
        <w:rPr>
          <w:b/>
          <w:bCs/>
          <w:sz w:val="23"/>
          <w:szCs w:val="23"/>
          <w:lang w:eastAsia="en-US"/>
        </w:rPr>
        <w:t xml:space="preserve">Iepirkuma priekšmets: </w:t>
      </w:r>
      <w:r w:rsidR="00990D6D" w:rsidRPr="00990D6D">
        <w:rPr>
          <w:b/>
          <w:bCs/>
          <w:sz w:val="23"/>
          <w:szCs w:val="23"/>
          <w:lang w:eastAsia="en-US"/>
        </w:rPr>
        <w:t>„</w:t>
      </w:r>
      <w:r w:rsidR="002152EC">
        <w:rPr>
          <w:b/>
          <w:bCs/>
          <w:sz w:val="23"/>
          <w:szCs w:val="23"/>
          <w:lang w:eastAsia="en-US"/>
        </w:rPr>
        <w:t xml:space="preserve">Jauno </w:t>
      </w:r>
      <w:r w:rsidR="002152EC">
        <w:rPr>
          <w:b/>
          <w:bCs/>
          <w:color w:val="000000"/>
          <w:sz w:val="23"/>
          <w:szCs w:val="23"/>
        </w:rPr>
        <w:t>ā</w:t>
      </w:r>
      <w:r w:rsidR="002152EC" w:rsidRPr="00EE05DF">
        <w:rPr>
          <w:b/>
          <w:bCs/>
          <w:color w:val="000000"/>
          <w:sz w:val="23"/>
          <w:szCs w:val="23"/>
        </w:rPr>
        <w:t>rējo automātisko defibrilatoru un to uzglabāšanas kastu iegāde</w:t>
      </w:r>
      <w:r w:rsidR="002152EC">
        <w:rPr>
          <w:b/>
          <w:bCs/>
          <w:color w:val="000000"/>
          <w:sz w:val="23"/>
          <w:szCs w:val="23"/>
        </w:rPr>
        <w:t xml:space="preserve"> objektiem Stacijas ielā 45A, Daugavpilī un Stadiona iela 1, Daugavpilī</w:t>
      </w:r>
      <w:r w:rsidR="00990D6D" w:rsidRPr="00990D6D">
        <w:rPr>
          <w:b/>
          <w:bCs/>
          <w:sz w:val="23"/>
          <w:szCs w:val="23"/>
          <w:lang w:eastAsia="en-US"/>
        </w:rPr>
        <w:t>”</w:t>
      </w:r>
      <w:r w:rsidR="002152EC">
        <w:rPr>
          <w:b/>
          <w:bCs/>
          <w:sz w:val="23"/>
          <w:szCs w:val="23"/>
          <w:lang w:eastAsia="en-US"/>
        </w:rPr>
        <w:t>.</w:t>
      </w:r>
    </w:p>
    <w:p w14:paraId="165E9828" w14:textId="3A826753" w:rsidR="00A63A2B" w:rsidRPr="001D1B32"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1D1B32">
        <w:rPr>
          <w:b/>
          <w:bCs/>
          <w:sz w:val="23"/>
          <w:szCs w:val="23"/>
          <w:lang w:eastAsia="en-US"/>
        </w:rPr>
        <w:t>Paredzamā līgumcena:</w:t>
      </w:r>
      <w:r w:rsidR="00935012" w:rsidRPr="001D1B32">
        <w:rPr>
          <w:bCs/>
          <w:sz w:val="23"/>
          <w:szCs w:val="23"/>
          <w:lang w:eastAsia="en-US"/>
        </w:rPr>
        <w:t xml:space="preserve"> kopējā līgumcena</w:t>
      </w:r>
      <w:r w:rsidR="00935012" w:rsidRPr="001D1B32">
        <w:rPr>
          <w:sz w:val="23"/>
          <w:szCs w:val="23"/>
        </w:rPr>
        <w:t xml:space="preserve">  – </w:t>
      </w:r>
      <w:r w:rsidR="001D1B32" w:rsidRPr="001D1B32">
        <w:rPr>
          <w:b/>
          <w:bCs/>
          <w:color w:val="2C363A"/>
          <w:shd w:val="clear" w:color="auto" w:fill="FFFFFF"/>
        </w:rPr>
        <w:t>EUR 2480,00</w:t>
      </w:r>
      <w:r w:rsidR="001D1B32" w:rsidRPr="001D1B32">
        <w:rPr>
          <w:sz w:val="23"/>
          <w:szCs w:val="23"/>
        </w:rPr>
        <w:t xml:space="preserve"> </w:t>
      </w:r>
      <w:r w:rsidR="00312D1B" w:rsidRPr="001D1B32">
        <w:rPr>
          <w:sz w:val="23"/>
          <w:szCs w:val="23"/>
        </w:rPr>
        <w:t>(</w:t>
      </w:r>
      <w:r w:rsidR="001D1B32" w:rsidRPr="001D1B32">
        <w:rPr>
          <w:sz w:val="23"/>
          <w:szCs w:val="23"/>
        </w:rPr>
        <w:t>divi tūkstoši četri simti astoņdesmit</w:t>
      </w:r>
      <w:r w:rsidR="00900C9B" w:rsidRPr="001D1B32">
        <w:rPr>
          <w:sz w:val="23"/>
          <w:szCs w:val="23"/>
        </w:rPr>
        <w:t xml:space="preserve"> </w:t>
      </w:r>
      <w:r w:rsidR="00816C1F" w:rsidRPr="001D1B32">
        <w:rPr>
          <w:sz w:val="23"/>
          <w:szCs w:val="23"/>
        </w:rPr>
        <w:t xml:space="preserve">euro </w:t>
      </w:r>
      <w:r w:rsidR="00457B98" w:rsidRPr="001D1B32">
        <w:rPr>
          <w:sz w:val="23"/>
          <w:szCs w:val="23"/>
        </w:rPr>
        <w:t>00</w:t>
      </w:r>
      <w:r w:rsidR="000F7444" w:rsidRPr="001D1B32">
        <w:rPr>
          <w:sz w:val="23"/>
          <w:szCs w:val="23"/>
        </w:rPr>
        <w:t xml:space="preserve"> centi)</w:t>
      </w:r>
      <w:r w:rsidR="00935012" w:rsidRPr="001D1B32">
        <w:rPr>
          <w:sz w:val="23"/>
          <w:szCs w:val="23"/>
        </w:rPr>
        <w:t xml:space="preserve"> bez PVN</w:t>
      </w:r>
      <w:r w:rsidR="00900C9B" w:rsidRPr="001D1B32">
        <w:rPr>
          <w:sz w:val="23"/>
          <w:szCs w:val="23"/>
        </w:rPr>
        <w:t>.</w:t>
      </w:r>
    </w:p>
    <w:p w14:paraId="6A4C6469" w14:textId="7E7CDD96"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1D1B32">
        <w:rPr>
          <w:sz w:val="23"/>
          <w:szCs w:val="23"/>
        </w:rPr>
        <w:t>Precīzs pakalpojuma apraksts</w:t>
      </w:r>
      <w:r w:rsidRPr="000453EA">
        <w:rPr>
          <w:sz w:val="23"/>
          <w:szCs w:val="23"/>
        </w:rPr>
        <w:t xml:space="preserve">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6D54D3C0" w:rsidR="00EC6306"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Līguma izpildes termiņš</w:t>
      </w:r>
      <w:r w:rsidR="00816C1F" w:rsidRPr="000453EA">
        <w:rPr>
          <w:bCs/>
          <w:sz w:val="23"/>
          <w:szCs w:val="23"/>
          <w:lang w:eastAsia="en-US"/>
        </w:rPr>
        <w:t>: līdz saistību izpildei</w:t>
      </w:r>
      <w:r w:rsidR="00AE5DC2" w:rsidRPr="000453EA">
        <w:rPr>
          <w:bCs/>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4B99A606"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2152EC">
      <w:pPr>
        <w:pStyle w:val="Style1"/>
        <w:rPr>
          <w:color w:val="000000"/>
        </w:rPr>
      </w:pPr>
      <w:r w:rsidRPr="000453EA">
        <w:t>P</w:t>
      </w:r>
      <w:r w:rsidR="00E939B6" w:rsidRPr="000453EA">
        <w:t>asludināts pretendenta maksātnespējas process, apturēta vai pārtraukta tā saimnieciskā darbība, uzsākta tiesvedība par tā bankrotu vai tas tiek likvidēts;</w:t>
      </w:r>
    </w:p>
    <w:p w14:paraId="63C2A38B" w14:textId="32AECF3F" w:rsidR="00E939B6" w:rsidRPr="000453EA" w:rsidRDefault="00A63A2B" w:rsidP="002152EC">
      <w:pPr>
        <w:pStyle w:val="Style1"/>
      </w:pPr>
      <w:r w:rsidRPr="000453EA">
        <w:lastRenderedPageBreak/>
        <w:t>K</w:t>
      </w:r>
      <w:r w:rsidR="00E939B6" w:rsidRPr="000453EA">
        <w:t>andidāts vai pretendents ir sniedzis nepatiesu informāciju vai vispār nav sniedzis pieprasīto informāciju;</w:t>
      </w:r>
    </w:p>
    <w:p w14:paraId="3D08F7EB" w14:textId="2BF67FDC" w:rsidR="00E939B6" w:rsidRPr="000453EA" w:rsidRDefault="00A63A2B" w:rsidP="002152EC">
      <w:pPr>
        <w:pStyle w:val="Style1"/>
      </w:pPr>
      <w:r w:rsidRPr="000453EA">
        <w:t>K</w:t>
      </w:r>
      <w:r w:rsidR="00E939B6" w:rsidRPr="000453EA">
        <w:t>andidāt</w:t>
      </w:r>
      <w:r w:rsidR="00EC6306" w:rsidRPr="000453EA">
        <w:t>s nav iesniedzis uzaicinājuma 1</w:t>
      </w:r>
      <w:r w:rsidR="000453EA" w:rsidRPr="000453EA">
        <w:t>1</w:t>
      </w:r>
      <w:r w:rsidR="00E939B6" w:rsidRPr="000453EA">
        <w:t>.punktā pieprasītos dokumentus;</w:t>
      </w:r>
    </w:p>
    <w:p w14:paraId="1C1BC5D8" w14:textId="29D73EA5" w:rsidR="00E939B6" w:rsidRPr="000453EA" w:rsidRDefault="00A63A2B" w:rsidP="002152EC">
      <w:pPr>
        <w:pStyle w:val="Style1"/>
      </w:pPr>
      <w:r w:rsidRPr="000453EA">
        <w:t>P</w:t>
      </w:r>
      <w:r w:rsidR="00E939B6" w:rsidRPr="000453EA">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2152EC">
      <w:pPr>
        <w:pStyle w:val="Style1"/>
      </w:pPr>
      <w:r w:rsidRPr="000453EA">
        <w:t>Pretendenta pieteikums dalībai aptaujā, kas sagatavots atbilstoši 1.pielikumā norādītajai formai;</w:t>
      </w:r>
    </w:p>
    <w:p w14:paraId="5A6DC76B" w14:textId="77777777" w:rsidR="00E939B6" w:rsidRPr="000453EA" w:rsidRDefault="00E939B6" w:rsidP="002152EC">
      <w:pPr>
        <w:pStyle w:val="Style1"/>
      </w:pPr>
      <w:r w:rsidRPr="000453EA">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156038B3"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1D1B32">
        <w:rPr>
          <w:bCs/>
          <w:sz w:val="23"/>
          <w:szCs w:val="23"/>
        </w:rPr>
        <w:t>3</w:t>
      </w:r>
      <w:r w:rsidR="00A63A2B" w:rsidRPr="000453EA">
        <w:rPr>
          <w:bCs/>
          <w:sz w:val="23"/>
          <w:szCs w:val="23"/>
        </w:rPr>
        <w:t>.</w:t>
      </w:r>
      <w:r w:rsidRPr="000453EA">
        <w:rPr>
          <w:bCs/>
          <w:sz w:val="23"/>
          <w:szCs w:val="23"/>
        </w:rPr>
        <w:t xml:space="preserve">Pielikums). Atsevišķu tehnisko piedāvājumu pretendentam sagatavot nav nepieciešams. Parakstot piedāvājumu cenu aptaujā (sagatavotu atbilstoši ziņojuma </w:t>
      </w:r>
      <w:r w:rsidR="001D1B32">
        <w:rPr>
          <w:bCs/>
          <w:sz w:val="23"/>
          <w:szCs w:val="23"/>
        </w:rPr>
        <w:t>3</w:t>
      </w:r>
      <w:r w:rsidRPr="000453EA">
        <w:rPr>
          <w:bCs/>
          <w:sz w:val="23"/>
          <w:szCs w:val="23"/>
        </w:rPr>
        <w:t>.pielikumam), pretendents apliecina, ka apņemas izpildīt visas tehniskajā specifikācijā (</w:t>
      </w:r>
      <w:r w:rsidR="001D1B32">
        <w:rPr>
          <w:bCs/>
          <w:sz w:val="23"/>
          <w:szCs w:val="23"/>
        </w:rPr>
        <w:t>2</w:t>
      </w:r>
      <w:r w:rsidR="00A63A2B" w:rsidRPr="000453EA">
        <w:rPr>
          <w:bCs/>
          <w:sz w:val="23"/>
          <w:szCs w:val="23"/>
        </w:rPr>
        <w:t>.</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2152EC">
      <w:pPr>
        <w:pStyle w:val="Style1"/>
      </w:pPr>
      <w:r w:rsidRPr="000453EA">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2152EC">
      <w:pPr>
        <w:pStyle w:val="Style1"/>
      </w:pPr>
      <w:r w:rsidRPr="000453EA">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rPr>
        <w:t>euro</w:t>
      </w:r>
      <w:r w:rsidRPr="000453EA">
        <w:t>.</w:t>
      </w:r>
    </w:p>
    <w:p w14:paraId="3CDA18AB" w14:textId="44E55797" w:rsidR="00D85905" w:rsidRPr="002152EC"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 xml:space="preserve">iesniedzams līdz </w:t>
      </w:r>
      <w:r w:rsidR="00E0077D" w:rsidRPr="002152EC">
        <w:rPr>
          <w:b/>
          <w:bCs/>
          <w:sz w:val="23"/>
          <w:szCs w:val="23"/>
        </w:rPr>
        <w:t>202</w:t>
      </w:r>
      <w:r w:rsidR="005806A0" w:rsidRPr="002152EC">
        <w:rPr>
          <w:b/>
          <w:bCs/>
          <w:sz w:val="23"/>
          <w:szCs w:val="23"/>
        </w:rPr>
        <w:t>6</w:t>
      </w:r>
      <w:r w:rsidR="00A3147D" w:rsidRPr="002152EC">
        <w:rPr>
          <w:b/>
          <w:bCs/>
          <w:sz w:val="23"/>
          <w:szCs w:val="23"/>
        </w:rPr>
        <w:t xml:space="preserve">. </w:t>
      </w:r>
      <w:r w:rsidR="00E0077D" w:rsidRPr="002152EC">
        <w:rPr>
          <w:b/>
          <w:bCs/>
          <w:sz w:val="23"/>
          <w:szCs w:val="23"/>
        </w:rPr>
        <w:t xml:space="preserve">gada </w:t>
      </w:r>
      <w:r w:rsidR="001D1B32">
        <w:rPr>
          <w:b/>
          <w:bCs/>
          <w:sz w:val="23"/>
          <w:szCs w:val="23"/>
        </w:rPr>
        <w:t>2</w:t>
      </w:r>
      <w:r w:rsidR="009C37B9" w:rsidRPr="002152EC">
        <w:rPr>
          <w:b/>
          <w:bCs/>
          <w:sz w:val="23"/>
          <w:szCs w:val="23"/>
        </w:rPr>
        <w:t>3</w:t>
      </w:r>
      <w:r w:rsidR="00E0077D" w:rsidRPr="002152EC">
        <w:rPr>
          <w:b/>
          <w:bCs/>
          <w:sz w:val="23"/>
          <w:szCs w:val="23"/>
        </w:rPr>
        <w:t>.</w:t>
      </w:r>
      <w:r w:rsidR="002152EC" w:rsidRPr="002152EC">
        <w:rPr>
          <w:b/>
          <w:bCs/>
          <w:sz w:val="23"/>
          <w:szCs w:val="23"/>
        </w:rPr>
        <w:t xml:space="preserve"> martam,</w:t>
      </w:r>
      <w:r w:rsidR="00E0077D" w:rsidRPr="002152EC">
        <w:rPr>
          <w:b/>
          <w:bCs/>
          <w:sz w:val="23"/>
          <w:szCs w:val="23"/>
        </w:rPr>
        <w:t xml:space="preserve"> plkst.1</w:t>
      </w:r>
      <w:r w:rsidR="00926C54" w:rsidRPr="002152EC">
        <w:rPr>
          <w:b/>
          <w:bCs/>
          <w:sz w:val="23"/>
          <w:szCs w:val="23"/>
        </w:rPr>
        <w:t>5</w:t>
      </w:r>
      <w:r w:rsidRPr="002152EC">
        <w:rPr>
          <w:b/>
          <w:bCs/>
          <w:sz w:val="23"/>
          <w:szCs w:val="23"/>
        </w:rPr>
        <w:t xml:space="preserve">:00 personīgi </w:t>
      </w:r>
      <w:r w:rsidR="005806A0" w:rsidRPr="002152EC">
        <w:rPr>
          <w:b/>
          <w:bCs/>
          <w:sz w:val="23"/>
          <w:szCs w:val="23"/>
        </w:rPr>
        <w:t>Sabiedrībā ar ierobežotu atbildību</w:t>
      </w:r>
      <w:r w:rsidRPr="002152EC">
        <w:rPr>
          <w:b/>
          <w:bCs/>
          <w:sz w:val="23"/>
          <w:szCs w:val="23"/>
        </w:rPr>
        <w:t xml:space="preserve"> “</w:t>
      </w:r>
      <w:r w:rsidR="005806A0" w:rsidRPr="002152EC">
        <w:rPr>
          <w:b/>
          <w:bCs/>
          <w:sz w:val="23"/>
          <w:szCs w:val="23"/>
        </w:rPr>
        <w:t>Daugavpils Olimpiskais centrs</w:t>
      </w:r>
      <w:r w:rsidRPr="002152EC">
        <w:rPr>
          <w:b/>
          <w:bCs/>
          <w:sz w:val="23"/>
          <w:szCs w:val="23"/>
        </w:rPr>
        <w:t>” (</w:t>
      </w:r>
      <w:r w:rsidR="005806A0" w:rsidRPr="002152EC">
        <w:rPr>
          <w:b/>
          <w:bCs/>
          <w:sz w:val="23"/>
          <w:szCs w:val="23"/>
        </w:rPr>
        <w:t>Stadiona</w:t>
      </w:r>
      <w:r w:rsidRPr="002152EC">
        <w:rPr>
          <w:b/>
          <w:bCs/>
          <w:sz w:val="23"/>
          <w:szCs w:val="23"/>
        </w:rPr>
        <w:t xml:space="preserve"> ielā 1, Daugavpilī, 2.stāvā kab. Nr. </w:t>
      </w:r>
      <w:r w:rsidR="005806A0" w:rsidRPr="002152EC">
        <w:rPr>
          <w:b/>
          <w:bCs/>
          <w:sz w:val="23"/>
          <w:szCs w:val="23"/>
        </w:rPr>
        <w:t>2</w:t>
      </w:r>
      <w:r w:rsidRPr="002152EC">
        <w:rPr>
          <w:b/>
          <w:bCs/>
          <w:sz w:val="23"/>
          <w:szCs w:val="23"/>
        </w:rPr>
        <w:t>0</w:t>
      </w:r>
      <w:r w:rsidR="005806A0" w:rsidRPr="002152EC">
        <w:rPr>
          <w:b/>
          <w:bCs/>
          <w:sz w:val="23"/>
          <w:szCs w:val="23"/>
        </w:rPr>
        <w:t>5</w:t>
      </w:r>
      <w:r w:rsidRPr="002152EC">
        <w:rPr>
          <w:b/>
          <w:bCs/>
          <w:sz w:val="23"/>
          <w:szCs w:val="23"/>
        </w:rPr>
        <w:t xml:space="preserve">) </w:t>
      </w:r>
      <w:r w:rsidRPr="002152EC">
        <w:rPr>
          <w:b/>
          <w:bCs/>
          <w:i/>
          <w:sz w:val="23"/>
          <w:szCs w:val="23"/>
        </w:rPr>
        <w:t>vai</w:t>
      </w:r>
      <w:r w:rsidRPr="002152EC">
        <w:rPr>
          <w:b/>
          <w:bCs/>
          <w:sz w:val="23"/>
          <w:szCs w:val="23"/>
        </w:rPr>
        <w:t xml:space="preserve"> e-past</w:t>
      </w:r>
      <w:r w:rsidR="00D947A0" w:rsidRPr="002152EC">
        <w:rPr>
          <w:b/>
          <w:bCs/>
          <w:sz w:val="23"/>
          <w:szCs w:val="23"/>
        </w:rPr>
        <w:t>ā</w:t>
      </w:r>
      <w:r w:rsidRPr="002152EC">
        <w:rPr>
          <w:b/>
          <w:bCs/>
          <w:sz w:val="23"/>
          <w:szCs w:val="23"/>
        </w:rPr>
        <w:t xml:space="preserve">: </w:t>
      </w:r>
      <w:hyperlink r:id="rId9" w:history="1">
        <w:r w:rsidR="005806A0" w:rsidRPr="002152EC">
          <w:rPr>
            <w:rStyle w:val="a3"/>
            <w:b/>
            <w:bCs/>
            <w:sz w:val="23"/>
            <w:szCs w:val="23"/>
          </w:rPr>
          <w:t>juriste@daugavpilsoc.lv</w:t>
        </w:r>
      </w:hyperlink>
      <w:r w:rsidRPr="002152EC">
        <w:rPr>
          <w:b/>
          <w:bCs/>
          <w:sz w:val="23"/>
          <w:szCs w:val="23"/>
        </w:rPr>
        <w:t xml:space="preserve">. Iesniedzot piedāvājumu elektroniski, piedāvājumam </w:t>
      </w:r>
      <w:r w:rsidRPr="002152EC">
        <w:rPr>
          <w:b/>
          <w:bCs/>
          <w:sz w:val="23"/>
          <w:szCs w:val="23"/>
          <w:u w:val="single"/>
        </w:rPr>
        <w:t>obligāti</w:t>
      </w:r>
      <w:r w:rsidRPr="002152EC">
        <w:rPr>
          <w:b/>
          <w:bCs/>
          <w:sz w:val="23"/>
          <w:szCs w:val="23"/>
        </w:rPr>
        <w:t xml:space="preserve"> jābūt parakstītam ar drošu elektronisko parakstu un laika zīmogu. </w:t>
      </w:r>
    </w:p>
    <w:p w14:paraId="619B84CE" w14:textId="2642AEC6" w:rsidR="00D85905" w:rsidRPr="002152EC" w:rsidRDefault="00D85905" w:rsidP="000453EA">
      <w:pPr>
        <w:pStyle w:val="af8"/>
        <w:numPr>
          <w:ilvl w:val="1"/>
          <w:numId w:val="15"/>
        </w:numPr>
        <w:spacing w:line="276" w:lineRule="auto"/>
        <w:ind w:left="1418" w:right="-2" w:hanging="681"/>
        <w:jc w:val="both"/>
        <w:rPr>
          <w:sz w:val="23"/>
          <w:szCs w:val="23"/>
        </w:rPr>
      </w:pPr>
      <w:r w:rsidRPr="002152EC">
        <w:rPr>
          <w:sz w:val="23"/>
          <w:szCs w:val="23"/>
        </w:rPr>
        <w:t>Ja piedāvājumu iesniedz personiski, tas iesniedzams aizlīmētā, aizzīmogotā aploksnē/iepakojumā, uz kuras jānorāda:</w:t>
      </w:r>
    </w:p>
    <w:p w14:paraId="4174A105" w14:textId="77777777" w:rsidR="002152EC" w:rsidRDefault="00D85905" w:rsidP="002152EC">
      <w:pPr>
        <w:pStyle w:val="af8"/>
        <w:numPr>
          <w:ilvl w:val="1"/>
          <w:numId w:val="15"/>
        </w:numPr>
        <w:spacing w:line="276" w:lineRule="auto"/>
        <w:ind w:left="1418" w:right="-2" w:hanging="681"/>
        <w:jc w:val="both"/>
        <w:rPr>
          <w:sz w:val="23"/>
          <w:szCs w:val="23"/>
        </w:rPr>
      </w:pPr>
      <w:r w:rsidRPr="002152EC">
        <w:rPr>
          <w:sz w:val="23"/>
          <w:szCs w:val="23"/>
        </w:rPr>
        <w:t xml:space="preserve"> pasūtītāja nosaukums un juridiskā adrese;</w:t>
      </w:r>
    </w:p>
    <w:p w14:paraId="1221CF91" w14:textId="0DD1FB12" w:rsidR="00D85905" w:rsidRPr="002152EC" w:rsidRDefault="00D85905" w:rsidP="002152EC">
      <w:pPr>
        <w:pStyle w:val="af8"/>
        <w:numPr>
          <w:ilvl w:val="1"/>
          <w:numId w:val="15"/>
        </w:numPr>
        <w:spacing w:line="276" w:lineRule="auto"/>
        <w:ind w:left="1418" w:right="-2" w:hanging="681"/>
        <w:jc w:val="both"/>
        <w:rPr>
          <w:sz w:val="23"/>
          <w:szCs w:val="23"/>
        </w:rPr>
      </w:pPr>
      <w:r w:rsidRPr="002152EC">
        <w:rPr>
          <w:sz w:val="23"/>
          <w:szCs w:val="23"/>
        </w:rPr>
        <w:t xml:space="preserve"> pretendenta nosaukums, reģistrācijas numurs un juridiskā adrese, iepirkuma nosaukums – </w:t>
      </w:r>
      <w:r w:rsidR="00990D6D" w:rsidRPr="002152EC">
        <w:rPr>
          <w:i/>
          <w:iCs/>
          <w:sz w:val="23"/>
          <w:szCs w:val="23"/>
        </w:rPr>
        <w:t>„</w:t>
      </w:r>
      <w:r w:rsidR="002152EC" w:rsidRPr="002152EC">
        <w:rPr>
          <w:b/>
          <w:bCs/>
          <w:sz w:val="23"/>
          <w:szCs w:val="23"/>
          <w:lang w:eastAsia="en-US"/>
        </w:rPr>
        <w:t xml:space="preserve">Jauno </w:t>
      </w:r>
      <w:r w:rsidR="002152EC" w:rsidRPr="002152EC">
        <w:rPr>
          <w:b/>
          <w:bCs/>
          <w:color w:val="000000"/>
          <w:sz w:val="23"/>
          <w:szCs w:val="23"/>
        </w:rPr>
        <w:t xml:space="preserve">ārējo automātisko defibrilatoru un to uzglabāšanas kastu iegāde objektiem  </w:t>
      </w:r>
      <w:r w:rsidR="002152EC" w:rsidRPr="002152EC">
        <w:rPr>
          <w:b/>
        </w:rPr>
        <w:t>Stacijas ielā 45A, Daugavpilī un Stadiona iela 1, Daugavpilī</w:t>
      </w:r>
      <w:r w:rsidR="00990D6D" w:rsidRPr="002152EC">
        <w:rPr>
          <w:b/>
          <w:i/>
          <w:iCs/>
        </w:rPr>
        <w:t>”</w:t>
      </w:r>
      <w:r w:rsidRPr="002152EC">
        <w:rPr>
          <w:i/>
          <w:iCs/>
        </w:rPr>
        <w:t>;</w:t>
      </w:r>
      <w:r w:rsidR="002152EC" w:rsidRPr="002152EC">
        <w:rPr>
          <w:b/>
          <w:bCs/>
          <w:color w:val="000000"/>
          <w:sz w:val="23"/>
          <w:szCs w:val="23"/>
        </w:rPr>
        <w:t xml:space="preserve"> </w:t>
      </w:r>
      <w:r w:rsidRPr="002152EC">
        <w:rPr>
          <w:sz w:val="23"/>
          <w:szCs w:val="23"/>
        </w:rPr>
        <w:t>atzīme: „</w:t>
      </w:r>
      <w:r w:rsidRPr="002152EC">
        <w:rPr>
          <w:i/>
          <w:sz w:val="23"/>
          <w:szCs w:val="23"/>
          <w:u w:val="single"/>
        </w:rPr>
        <w:t xml:space="preserve">Neatvērt līdz </w:t>
      </w:r>
      <w:r w:rsidR="00E0077D" w:rsidRPr="002152EC">
        <w:rPr>
          <w:bCs/>
          <w:i/>
          <w:sz w:val="23"/>
          <w:szCs w:val="23"/>
          <w:u w:val="single"/>
        </w:rPr>
        <w:t>20</w:t>
      </w:r>
      <w:r w:rsidR="00A3147D" w:rsidRPr="002152EC">
        <w:rPr>
          <w:bCs/>
          <w:i/>
          <w:sz w:val="23"/>
          <w:szCs w:val="23"/>
          <w:u w:val="single"/>
        </w:rPr>
        <w:t>2</w:t>
      </w:r>
      <w:r w:rsidR="00BE471A" w:rsidRPr="002152EC">
        <w:rPr>
          <w:bCs/>
          <w:i/>
          <w:sz w:val="23"/>
          <w:szCs w:val="23"/>
          <w:u w:val="single"/>
        </w:rPr>
        <w:t>6</w:t>
      </w:r>
      <w:r w:rsidR="00E0077D" w:rsidRPr="002152EC">
        <w:rPr>
          <w:bCs/>
          <w:i/>
          <w:sz w:val="23"/>
          <w:szCs w:val="23"/>
          <w:u w:val="single"/>
        </w:rPr>
        <w:t xml:space="preserve">.gada </w:t>
      </w:r>
      <w:r w:rsidR="001D1B32">
        <w:rPr>
          <w:bCs/>
          <w:i/>
          <w:sz w:val="23"/>
          <w:szCs w:val="23"/>
          <w:u w:val="single"/>
        </w:rPr>
        <w:t>2</w:t>
      </w:r>
      <w:r w:rsidR="009C37B9" w:rsidRPr="002152EC">
        <w:rPr>
          <w:bCs/>
          <w:i/>
          <w:sz w:val="23"/>
          <w:szCs w:val="23"/>
          <w:u w:val="single"/>
        </w:rPr>
        <w:t>3</w:t>
      </w:r>
      <w:r w:rsidR="00E0077D" w:rsidRPr="002152EC">
        <w:rPr>
          <w:bCs/>
          <w:i/>
          <w:sz w:val="23"/>
          <w:szCs w:val="23"/>
          <w:u w:val="single"/>
        </w:rPr>
        <w:t>.</w:t>
      </w:r>
      <w:r w:rsidR="002152EC" w:rsidRPr="002152EC">
        <w:rPr>
          <w:bCs/>
          <w:i/>
          <w:sz w:val="23"/>
          <w:szCs w:val="23"/>
          <w:u w:val="single"/>
        </w:rPr>
        <w:t xml:space="preserve"> martam</w:t>
      </w:r>
      <w:r w:rsidR="00E0077D" w:rsidRPr="002152EC">
        <w:rPr>
          <w:bCs/>
          <w:i/>
          <w:sz w:val="23"/>
          <w:szCs w:val="23"/>
          <w:u w:val="single"/>
        </w:rPr>
        <w:t>, plkst.1</w:t>
      </w:r>
      <w:r w:rsidR="00926C54" w:rsidRPr="002152EC">
        <w:rPr>
          <w:bCs/>
          <w:i/>
          <w:sz w:val="23"/>
          <w:szCs w:val="23"/>
          <w:u w:val="single"/>
        </w:rPr>
        <w:t>5</w:t>
      </w:r>
      <w:r w:rsidRPr="002152EC">
        <w:rPr>
          <w:bCs/>
          <w:i/>
          <w:sz w:val="23"/>
          <w:szCs w:val="23"/>
          <w:u w:val="single"/>
        </w:rPr>
        <w:t>:00</w:t>
      </w:r>
      <w:r w:rsidRPr="002152E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 xml:space="preserve"> Ja Pretendents piedāvājumā iesniedz dokumenta/-u kopiju/-as, kopijas/-u pareizība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01C17593" w14:textId="77777777" w:rsidR="00E939B6" w:rsidRPr="000453EA" w:rsidRDefault="00E939B6"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2152EC" w:rsidRDefault="00E939B6" w:rsidP="000453EA">
      <w:pPr>
        <w:pStyle w:val="ae"/>
        <w:numPr>
          <w:ilvl w:val="0"/>
          <w:numId w:val="6"/>
        </w:numPr>
        <w:tabs>
          <w:tab w:val="left" w:pos="206"/>
        </w:tabs>
        <w:spacing w:line="276" w:lineRule="auto"/>
        <w:jc w:val="left"/>
        <w:rPr>
          <w:b w:val="0"/>
          <w:sz w:val="23"/>
          <w:szCs w:val="23"/>
          <w:lang w:val="lv-LV"/>
        </w:rPr>
      </w:pPr>
      <w:r w:rsidRPr="002152EC">
        <w:rPr>
          <w:b w:val="0"/>
          <w:sz w:val="23"/>
          <w:szCs w:val="23"/>
          <w:lang w:val="lv-LV"/>
        </w:rPr>
        <w:t>P</w:t>
      </w:r>
      <w:r w:rsidR="00D947A0" w:rsidRPr="002152EC">
        <w:rPr>
          <w:b w:val="0"/>
          <w:sz w:val="23"/>
          <w:szCs w:val="23"/>
          <w:lang w:val="lv-LV"/>
        </w:rPr>
        <w:t>ieteikums - p</w:t>
      </w:r>
      <w:r w:rsidRPr="002152EC">
        <w:rPr>
          <w:b w:val="0"/>
          <w:sz w:val="23"/>
          <w:szCs w:val="23"/>
          <w:lang w:val="lv-LV"/>
        </w:rPr>
        <w:t>ieteikuma forma</w:t>
      </w:r>
      <w:r w:rsidR="00D947A0" w:rsidRPr="002152EC">
        <w:rPr>
          <w:b w:val="0"/>
          <w:sz w:val="23"/>
          <w:szCs w:val="23"/>
          <w:lang w:val="lv-LV"/>
        </w:rPr>
        <w:t>s aizpildīšanai</w:t>
      </w:r>
      <w:r w:rsidRPr="002152EC">
        <w:rPr>
          <w:b w:val="0"/>
          <w:sz w:val="23"/>
          <w:szCs w:val="23"/>
          <w:lang w:val="lv-LV"/>
        </w:rPr>
        <w:t>;</w:t>
      </w:r>
    </w:p>
    <w:p w14:paraId="0EDED045" w14:textId="77777777" w:rsidR="00E939B6" w:rsidRPr="002152EC" w:rsidRDefault="00E939B6" w:rsidP="000453EA">
      <w:pPr>
        <w:pStyle w:val="ae"/>
        <w:numPr>
          <w:ilvl w:val="0"/>
          <w:numId w:val="6"/>
        </w:numPr>
        <w:tabs>
          <w:tab w:val="left" w:pos="206"/>
        </w:tabs>
        <w:spacing w:line="276" w:lineRule="auto"/>
        <w:jc w:val="left"/>
        <w:rPr>
          <w:b w:val="0"/>
          <w:sz w:val="23"/>
          <w:szCs w:val="23"/>
          <w:lang w:val="lv-LV"/>
        </w:rPr>
      </w:pPr>
      <w:r w:rsidRPr="002152EC">
        <w:rPr>
          <w:b w:val="0"/>
          <w:sz w:val="23"/>
          <w:szCs w:val="23"/>
          <w:lang w:val="lv-LV"/>
        </w:rPr>
        <w:t>Tehniskā specifikācija;</w:t>
      </w:r>
    </w:p>
    <w:p w14:paraId="3A413AE2" w14:textId="77777777" w:rsidR="00AE07FF" w:rsidRPr="002152EC" w:rsidRDefault="006F1DF8" w:rsidP="000453EA">
      <w:pPr>
        <w:numPr>
          <w:ilvl w:val="0"/>
          <w:numId w:val="6"/>
        </w:numPr>
        <w:spacing w:line="276" w:lineRule="auto"/>
        <w:rPr>
          <w:bCs/>
          <w:sz w:val="23"/>
          <w:szCs w:val="23"/>
        </w:rPr>
      </w:pPr>
      <w:r w:rsidRPr="002152EC">
        <w:rPr>
          <w:bCs/>
          <w:sz w:val="23"/>
          <w:szCs w:val="23"/>
        </w:rPr>
        <w:t>Finanšu –tehniskais piedāvājums</w:t>
      </w:r>
    </w:p>
    <w:bookmarkEnd w:id="7"/>
    <w:bookmarkEnd w:id="8"/>
    <w:p w14:paraId="737CD34E" w14:textId="77777777" w:rsidR="00E939B6" w:rsidRDefault="00E939B6" w:rsidP="00E939B6">
      <w:pPr>
        <w:pStyle w:val="aa"/>
        <w:spacing w:line="276" w:lineRule="auto"/>
        <w:jc w:val="right"/>
        <w:rPr>
          <w:caps/>
          <w:sz w:val="23"/>
          <w:szCs w:val="23"/>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40817A53" w14:textId="1AAB5978" w:rsidR="006F52D7" w:rsidRDefault="009C37B9" w:rsidP="006F52D7">
      <w:pPr>
        <w:rPr>
          <w:i/>
          <w:sz w:val="23"/>
          <w:szCs w:val="23"/>
          <w:u w:val="single"/>
        </w:rPr>
      </w:pPr>
      <w:r>
        <w:rPr>
          <w:sz w:val="23"/>
          <w:szCs w:val="23"/>
        </w:rPr>
        <w:t>Darba aizsardzības speciāliste</w:t>
      </w:r>
      <w:r w:rsidR="00A3147D">
        <w:rPr>
          <w:sz w:val="23"/>
          <w:szCs w:val="23"/>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I. Ļuļe</w:t>
      </w:r>
    </w:p>
    <w:p w14:paraId="4B964279" w14:textId="22A8C78D" w:rsidR="00BE471A" w:rsidRDefault="006F52D7" w:rsidP="00990D6D">
      <w:pPr>
        <w:tabs>
          <w:tab w:val="left" w:pos="206"/>
        </w:tabs>
        <w:autoSpaceDE w:val="0"/>
        <w:autoSpaceDN w:val="0"/>
        <w:adjustRightInd w:val="0"/>
        <w:spacing w:after="200"/>
        <w:rPr>
          <w:sz w:val="23"/>
          <w:szCs w:val="23"/>
          <w:lang w:eastAsia="en-US"/>
        </w:rPr>
      </w:pPr>
      <w:r w:rsidRPr="00A31A5F">
        <w:rPr>
          <w:sz w:val="23"/>
          <w:szCs w:val="23"/>
        </w:rPr>
        <w:t>Daugavpilī, 202</w:t>
      </w:r>
      <w:r w:rsidR="00BE471A">
        <w:rPr>
          <w:sz w:val="23"/>
          <w:szCs w:val="23"/>
        </w:rPr>
        <w:t>6</w:t>
      </w:r>
      <w:r w:rsidRPr="00A31A5F">
        <w:rPr>
          <w:sz w:val="23"/>
          <w:szCs w:val="23"/>
        </w:rPr>
        <w:t xml:space="preserve">.gada </w:t>
      </w:r>
      <w:r w:rsidR="001D1B32">
        <w:rPr>
          <w:sz w:val="23"/>
          <w:szCs w:val="23"/>
        </w:rPr>
        <w:t>18</w:t>
      </w:r>
      <w:r w:rsidR="002152EC">
        <w:rPr>
          <w:sz w:val="23"/>
          <w:szCs w:val="23"/>
        </w:rPr>
        <w:t>. martā</w:t>
      </w:r>
      <w:r w:rsidR="00BE471A">
        <w:rPr>
          <w:sz w:val="23"/>
          <w:szCs w:val="23"/>
          <w:lang w:eastAsia="en-US"/>
        </w:rPr>
        <w:br w:type="page"/>
      </w:r>
    </w:p>
    <w:p w14:paraId="4E1C3069" w14:textId="7310324D" w:rsidR="002152EC" w:rsidRDefault="00E939B6" w:rsidP="002152EC">
      <w:pPr>
        <w:keepNext/>
        <w:suppressAutoHyphens w:val="0"/>
        <w:ind w:left="360"/>
        <w:jc w:val="right"/>
        <w:outlineLvl w:val="1"/>
        <w:rPr>
          <w:b/>
          <w:bCs/>
          <w:color w:val="000000"/>
          <w:sz w:val="23"/>
          <w:szCs w:val="23"/>
        </w:rPr>
      </w:pPr>
      <w:r w:rsidRPr="000453EA">
        <w:rPr>
          <w:sz w:val="23"/>
          <w:szCs w:val="23"/>
        </w:rPr>
        <w:lastRenderedPageBreak/>
        <w:t xml:space="preserve">1.Pielikums </w:t>
      </w:r>
      <w:r w:rsidR="00BB4A92" w:rsidRPr="000453EA">
        <w:rPr>
          <w:sz w:val="23"/>
          <w:szCs w:val="23"/>
        </w:rPr>
        <w:br/>
      </w:r>
      <w:r w:rsidR="00990D6D" w:rsidRPr="000453EA">
        <w:rPr>
          <w:b/>
          <w:bCs/>
          <w:sz w:val="23"/>
          <w:szCs w:val="23"/>
          <w:lang w:eastAsia="en-US"/>
        </w:rPr>
        <w:t>„</w:t>
      </w:r>
      <w:r w:rsidR="002152EC">
        <w:rPr>
          <w:b/>
          <w:bCs/>
          <w:sz w:val="23"/>
          <w:szCs w:val="23"/>
          <w:lang w:eastAsia="en-US"/>
        </w:rPr>
        <w:t xml:space="preserve">Jauno </w:t>
      </w:r>
      <w:r w:rsidR="002152EC">
        <w:rPr>
          <w:b/>
          <w:bCs/>
          <w:color w:val="000000"/>
          <w:sz w:val="23"/>
          <w:szCs w:val="23"/>
        </w:rPr>
        <w:t>ā</w:t>
      </w:r>
      <w:r w:rsidR="002152EC" w:rsidRPr="00EE05DF">
        <w:rPr>
          <w:b/>
          <w:bCs/>
          <w:color w:val="000000"/>
          <w:sz w:val="23"/>
          <w:szCs w:val="23"/>
        </w:rPr>
        <w:t>rējo automātisko defibrilatoru un to uzglabāšanas kastu iegāde</w:t>
      </w:r>
      <w:r w:rsidR="002152EC">
        <w:rPr>
          <w:b/>
          <w:bCs/>
          <w:color w:val="000000"/>
          <w:sz w:val="23"/>
          <w:szCs w:val="23"/>
        </w:rPr>
        <w:t xml:space="preserve"> objektiem </w:t>
      </w:r>
    </w:p>
    <w:p w14:paraId="6B865EAE" w14:textId="46AF23D2" w:rsidR="00BB4A92" w:rsidRPr="00BE471A" w:rsidRDefault="002152EC" w:rsidP="002152EC">
      <w:pPr>
        <w:suppressAutoHyphens w:val="0"/>
        <w:jc w:val="right"/>
        <w:rPr>
          <w:sz w:val="23"/>
          <w:szCs w:val="23"/>
          <w:lang w:eastAsia="en-US"/>
        </w:rPr>
      </w:pPr>
      <w:r>
        <w:rPr>
          <w:b/>
          <w:bCs/>
          <w:color w:val="000000"/>
          <w:sz w:val="23"/>
          <w:szCs w:val="23"/>
        </w:rPr>
        <w:t>Stacijas ielā 45A, Daugavpilī un Stadiona iela 1, Daugavpilī</w:t>
      </w:r>
      <w:r w:rsidR="00990D6D" w:rsidRPr="000453EA">
        <w:rPr>
          <w:b/>
          <w:bCs/>
          <w:sz w:val="23"/>
          <w:szCs w:val="23"/>
          <w:lang w:eastAsia="en-US"/>
        </w:rPr>
        <w:t>”</w:t>
      </w:r>
      <w:r w:rsidR="00EC6306" w:rsidRPr="000453EA">
        <w:rPr>
          <w:bCs/>
          <w:sz w:val="23"/>
          <w:szCs w:val="23"/>
          <w:lang w:eastAsia="en-US"/>
        </w:rPr>
        <w:br/>
      </w:r>
      <w:r w:rsidR="00BB4A92" w:rsidRPr="002152EC">
        <w:rPr>
          <w:sz w:val="23"/>
          <w:szCs w:val="23"/>
        </w:rPr>
        <w:t>identifikācijas Nr.</w:t>
      </w:r>
      <w:r w:rsidR="00BE471A" w:rsidRPr="002152EC">
        <w:rPr>
          <w:iCs/>
          <w:sz w:val="23"/>
          <w:szCs w:val="23"/>
        </w:rPr>
        <w:t>DOC 2026-</w:t>
      </w:r>
      <w:r w:rsidRPr="002152EC">
        <w:rPr>
          <w:iCs/>
          <w:sz w:val="23"/>
          <w:szCs w:val="23"/>
        </w:rPr>
        <w:t>1</w:t>
      </w:r>
      <w:r w:rsidR="001D1B32">
        <w:rPr>
          <w:iCs/>
          <w:sz w:val="23"/>
          <w:szCs w:val="23"/>
        </w:rPr>
        <w:t>5</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7658182D" w:rsidR="00E939B6" w:rsidRPr="002152EC" w:rsidRDefault="00E939B6" w:rsidP="002152EC">
      <w:pPr>
        <w:keepNext/>
        <w:suppressAutoHyphens w:val="0"/>
        <w:ind w:left="360"/>
        <w:jc w:val="both"/>
        <w:outlineLvl w:val="1"/>
        <w:rPr>
          <w:b/>
          <w:bCs/>
          <w:color w:val="000000"/>
          <w:sz w:val="23"/>
          <w:szCs w:val="23"/>
        </w:rPr>
      </w:pPr>
      <w:r w:rsidRPr="000453EA">
        <w:t xml:space="preserve">Piesakās piedalīties aptaujā (tirgus izpētē) </w:t>
      </w:r>
      <w:r w:rsidR="00990D6D" w:rsidRPr="000453EA">
        <w:rPr>
          <w:b/>
          <w:bCs/>
          <w:sz w:val="23"/>
          <w:szCs w:val="23"/>
          <w:lang w:eastAsia="en-US"/>
        </w:rPr>
        <w:t>„</w:t>
      </w:r>
      <w:r w:rsidR="002152EC" w:rsidRPr="000453EA">
        <w:rPr>
          <w:b/>
          <w:bCs/>
          <w:sz w:val="23"/>
          <w:szCs w:val="23"/>
          <w:lang w:eastAsia="en-US"/>
        </w:rPr>
        <w:t>„</w:t>
      </w:r>
      <w:r w:rsidR="002152EC">
        <w:rPr>
          <w:b/>
          <w:bCs/>
          <w:sz w:val="23"/>
          <w:szCs w:val="23"/>
          <w:lang w:eastAsia="en-US"/>
        </w:rPr>
        <w:t xml:space="preserve">Jauno </w:t>
      </w:r>
      <w:r w:rsidR="002152EC">
        <w:rPr>
          <w:b/>
          <w:bCs/>
          <w:color w:val="000000"/>
          <w:sz w:val="23"/>
          <w:szCs w:val="23"/>
        </w:rPr>
        <w:t>ā</w:t>
      </w:r>
      <w:r w:rsidR="002152EC" w:rsidRPr="00EE05DF">
        <w:rPr>
          <w:b/>
          <w:bCs/>
          <w:color w:val="000000"/>
          <w:sz w:val="23"/>
          <w:szCs w:val="23"/>
        </w:rPr>
        <w:t>rējo automātisko defibrilatoru un to uzglabāšanas</w:t>
      </w:r>
      <w:r w:rsidR="002152EC">
        <w:rPr>
          <w:b/>
          <w:bCs/>
          <w:color w:val="000000"/>
          <w:sz w:val="23"/>
          <w:szCs w:val="23"/>
        </w:rPr>
        <w:t xml:space="preserve"> </w:t>
      </w:r>
      <w:r w:rsidR="002152EC" w:rsidRPr="00EE05DF">
        <w:rPr>
          <w:b/>
          <w:bCs/>
          <w:color w:val="000000"/>
          <w:sz w:val="23"/>
          <w:szCs w:val="23"/>
        </w:rPr>
        <w:t>kastu iegāde</w:t>
      </w:r>
      <w:r w:rsidR="002152EC">
        <w:rPr>
          <w:b/>
          <w:bCs/>
          <w:color w:val="000000"/>
          <w:sz w:val="23"/>
          <w:szCs w:val="23"/>
        </w:rPr>
        <w:t xml:space="preserve"> objektiem Stacijas ielā 45A, Daugavpilī un Stadiona iela 1, Daugavpilī</w:t>
      </w:r>
      <w:r w:rsidR="002152EC" w:rsidRPr="000453EA">
        <w:rPr>
          <w:b/>
          <w:bCs/>
          <w:sz w:val="23"/>
          <w:szCs w:val="23"/>
          <w:lang w:eastAsia="en-US"/>
        </w:rPr>
        <w:t>”</w:t>
      </w:r>
      <w:r w:rsidR="002152EC" w:rsidRPr="000453EA">
        <w:rPr>
          <w:bCs/>
          <w:sz w:val="23"/>
          <w:szCs w:val="23"/>
          <w:lang w:eastAsia="en-US"/>
        </w:rPr>
        <w:br/>
      </w:r>
      <w:r w:rsidR="002152EC" w:rsidRPr="002152EC">
        <w:rPr>
          <w:sz w:val="23"/>
          <w:szCs w:val="23"/>
        </w:rPr>
        <w:t>identifikācijas Nr.</w:t>
      </w:r>
      <w:r w:rsidR="002152EC" w:rsidRPr="002152EC">
        <w:rPr>
          <w:iCs/>
          <w:sz w:val="23"/>
          <w:szCs w:val="23"/>
        </w:rPr>
        <w:t>DOC 2026-1</w:t>
      </w:r>
      <w:r w:rsidR="001D1B32">
        <w:rPr>
          <w:iCs/>
          <w:sz w:val="23"/>
          <w:szCs w:val="23"/>
        </w:rPr>
        <w:t>5</w:t>
      </w:r>
      <w:r w:rsidRPr="002152EC">
        <w:rPr>
          <w:b/>
          <w:bCs/>
          <w:iCs/>
        </w:rPr>
        <w:t>,</w:t>
      </w:r>
      <w:r w:rsidRPr="002152EC">
        <w:rPr>
          <w:b/>
          <w:bCs/>
        </w:rPr>
        <w:t xml:space="preserve"> </w:t>
      </w:r>
      <w:r w:rsidRPr="002152EC">
        <w:t>piekrīt</w:t>
      </w:r>
      <w:r w:rsidRPr="000453EA">
        <w:t xml:space="preserve"> visiem tās nosacījumiem </w:t>
      </w:r>
      <w:r w:rsidRPr="000453EA">
        <w:rPr>
          <w:lang w:eastAsia="en-US"/>
        </w:rPr>
        <w:t>un garantē aptaujas un normatīvo aktu prasību izpildi. Nosacījumi ir skaidri un saprotami.</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73581B46" w14:textId="77777777" w:rsidR="002152EC" w:rsidRDefault="00E939B6" w:rsidP="002152EC">
      <w:pPr>
        <w:keepNext/>
        <w:suppressAutoHyphens w:val="0"/>
        <w:ind w:left="360"/>
        <w:jc w:val="right"/>
        <w:outlineLvl w:val="1"/>
        <w:rPr>
          <w:b/>
          <w:bCs/>
          <w:color w:val="000000"/>
          <w:sz w:val="23"/>
          <w:szCs w:val="23"/>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2152EC" w:rsidRPr="000453EA">
        <w:rPr>
          <w:b/>
          <w:bCs/>
          <w:sz w:val="23"/>
          <w:szCs w:val="23"/>
          <w:lang w:eastAsia="en-US"/>
        </w:rPr>
        <w:t>„</w:t>
      </w:r>
      <w:r w:rsidR="002152EC">
        <w:rPr>
          <w:b/>
          <w:bCs/>
          <w:sz w:val="23"/>
          <w:szCs w:val="23"/>
          <w:lang w:eastAsia="en-US"/>
        </w:rPr>
        <w:t xml:space="preserve">Jauno </w:t>
      </w:r>
      <w:r w:rsidR="002152EC">
        <w:rPr>
          <w:b/>
          <w:bCs/>
          <w:color w:val="000000"/>
          <w:sz w:val="23"/>
          <w:szCs w:val="23"/>
        </w:rPr>
        <w:t>ā</w:t>
      </w:r>
      <w:r w:rsidR="002152EC" w:rsidRPr="00EE05DF">
        <w:rPr>
          <w:b/>
          <w:bCs/>
          <w:color w:val="000000"/>
          <w:sz w:val="23"/>
          <w:szCs w:val="23"/>
        </w:rPr>
        <w:t>rējo automātisko defibrilatoru un to uzglabāšanas kastu iegāde</w:t>
      </w:r>
      <w:r w:rsidR="002152EC">
        <w:rPr>
          <w:b/>
          <w:bCs/>
          <w:color w:val="000000"/>
          <w:sz w:val="23"/>
          <w:szCs w:val="23"/>
        </w:rPr>
        <w:t xml:space="preserve"> objektiem </w:t>
      </w:r>
    </w:p>
    <w:p w14:paraId="161B2FA3" w14:textId="3BB298FD" w:rsidR="002152EC" w:rsidRPr="00BE471A" w:rsidRDefault="002152EC" w:rsidP="002152EC">
      <w:pPr>
        <w:suppressAutoHyphens w:val="0"/>
        <w:jc w:val="right"/>
        <w:rPr>
          <w:sz w:val="23"/>
          <w:szCs w:val="23"/>
          <w:lang w:eastAsia="en-US"/>
        </w:rPr>
      </w:pPr>
      <w:r>
        <w:rPr>
          <w:b/>
          <w:bCs/>
          <w:color w:val="000000"/>
          <w:sz w:val="23"/>
          <w:szCs w:val="23"/>
        </w:rPr>
        <w:t>Stacijas ielā 45A, Daugavpilī un Stadiona iela 1, Daugavpilī</w:t>
      </w:r>
      <w:r w:rsidRPr="000453EA">
        <w:rPr>
          <w:b/>
          <w:bCs/>
          <w:sz w:val="23"/>
          <w:szCs w:val="23"/>
          <w:lang w:eastAsia="en-US"/>
        </w:rPr>
        <w:t>”</w:t>
      </w:r>
      <w:r w:rsidRPr="000453EA">
        <w:rPr>
          <w:bCs/>
          <w:sz w:val="23"/>
          <w:szCs w:val="23"/>
          <w:lang w:eastAsia="en-US"/>
        </w:rPr>
        <w:br/>
      </w:r>
      <w:r w:rsidRPr="002152EC">
        <w:rPr>
          <w:sz w:val="23"/>
          <w:szCs w:val="23"/>
        </w:rPr>
        <w:t>identifikācijas Nr.</w:t>
      </w:r>
      <w:r w:rsidRPr="002152EC">
        <w:rPr>
          <w:iCs/>
          <w:sz w:val="23"/>
          <w:szCs w:val="23"/>
        </w:rPr>
        <w:t>DOC 2026-1</w:t>
      </w:r>
      <w:r w:rsidR="001D1B32">
        <w:rPr>
          <w:iCs/>
          <w:sz w:val="23"/>
          <w:szCs w:val="23"/>
        </w:rPr>
        <w:t>5</w:t>
      </w:r>
    </w:p>
    <w:p w14:paraId="107B4B7A" w14:textId="2BFF4693" w:rsidR="00E939B6" w:rsidRPr="000453EA" w:rsidRDefault="00E939B6" w:rsidP="002152EC">
      <w:pPr>
        <w:suppressAutoHyphens w:val="0"/>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4705A494" w14:textId="20052A5B" w:rsidR="002152EC" w:rsidRDefault="009C37B9" w:rsidP="002152EC">
      <w:pPr>
        <w:keepNext/>
        <w:suppressAutoHyphens w:val="0"/>
        <w:ind w:left="360"/>
        <w:jc w:val="center"/>
        <w:outlineLvl w:val="1"/>
        <w:rPr>
          <w:b/>
          <w:bCs/>
          <w:color w:val="000000"/>
          <w:sz w:val="23"/>
          <w:szCs w:val="23"/>
        </w:rPr>
      </w:pPr>
      <w:bookmarkStart w:id="9" w:name="_Hlk223445094"/>
      <w:r w:rsidRPr="000453EA">
        <w:rPr>
          <w:b/>
          <w:bCs/>
          <w:sz w:val="23"/>
          <w:szCs w:val="23"/>
          <w:lang w:eastAsia="en-US"/>
        </w:rPr>
        <w:t>„</w:t>
      </w:r>
      <w:bookmarkEnd w:id="9"/>
      <w:r w:rsidR="002152EC">
        <w:rPr>
          <w:b/>
          <w:bCs/>
          <w:sz w:val="23"/>
          <w:szCs w:val="23"/>
          <w:lang w:eastAsia="en-US"/>
        </w:rPr>
        <w:t xml:space="preserve">Jauno </w:t>
      </w:r>
      <w:r w:rsidR="002152EC">
        <w:rPr>
          <w:b/>
          <w:bCs/>
          <w:color w:val="000000"/>
          <w:sz w:val="23"/>
          <w:szCs w:val="23"/>
        </w:rPr>
        <w:t>ā</w:t>
      </w:r>
      <w:r w:rsidR="002152EC" w:rsidRPr="00EE05DF">
        <w:rPr>
          <w:b/>
          <w:bCs/>
          <w:color w:val="000000"/>
          <w:sz w:val="23"/>
          <w:szCs w:val="23"/>
        </w:rPr>
        <w:t>rējo automātisko defibrilatoru un to uzglabāšanas kastu iegāde</w:t>
      </w:r>
      <w:r w:rsidR="002152EC">
        <w:rPr>
          <w:b/>
          <w:bCs/>
          <w:color w:val="000000"/>
          <w:sz w:val="23"/>
          <w:szCs w:val="23"/>
        </w:rPr>
        <w:t xml:space="preserve"> objektiem</w:t>
      </w:r>
    </w:p>
    <w:p w14:paraId="3E87A1D3" w14:textId="2603B1AD" w:rsidR="002152EC" w:rsidRDefault="002152EC" w:rsidP="002152EC">
      <w:pPr>
        <w:suppressAutoHyphens w:val="0"/>
        <w:jc w:val="center"/>
        <w:rPr>
          <w:iCs/>
          <w:sz w:val="23"/>
          <w:szCs w:val="23"/>
        </w:rPr>
      </w:pPr>
      <w:r>
        <w:rPr>
          <w:b/>
          <w:bCs/>
          <w:color w:val="000000"/>
          <w:sz w:val="23"/>
          <w:szCs w:val="23"/>
        </w:rPr>
        <w:t>Stacijas ielā 45A, Daugavpilī un Stadiona iela 1, Daugavpilī</w:t>
      </w:r>
      <w:r w:rsidRPr="000453EA">
        <w:rPr>
          <w:b/>
          <w:bCs/>
          <w:sz w:val="23"/>
          <w:szCs w:val="23"/>
          <w:lang w:eastAsia="en-US"/>
        </w:rPr>
        <w:t>”</w:t>
      </w:r>
      <w:r w:rsidRPr="000453EA">
        <w:rPr>
          <w:bCs/>
          <w:sz w:val="23"/>
          <w:szCs w:val="23"/>
          <w:lang w:eastAsia="en-US"/>
        </w:rPr>
        <w:br/>
      </w:r>
      <w:r w:rsidRPr="002152EC">
        <w:rPr>
          <w:sz w:val="23"/>
          <w:szCs w:val="23"/>
        </w:rPr>
        <w:t>identifikācijas Nr.</w:t>
      </w:r>
      <w:r w:rsidRPr="002152EC">
        <w:rPr>
          <w:iCs/>
          <w:sz w:val="23"/>
          <w:szCs w:val="23"/>
        </w:rPr>
        <w:t>DOC 2026-1</w:t>
      </w:r>
      <w:r w:rsidR="001D1B32">
        <w:rPr>
          <w:iCs/>
          <w:sz w:val="23"/>
          <w:szCs w:val="23"/>
        </w:rPr>
        <w:t>5</w:t>
      </w:r>
    </w:p>
    <w:p w14:paraId="2BAB88F2" w14:textId="77777777" w:rsidR="002152EC" w:rsidRPr="00BE471A" w:rsidRDefault="002152EC" w:rsidP="002152EC">
      <w:pPr>
        <w:suppressAutoHyphens w:val="0"/>
        <w:jc w:val="center"/>
        <w:rPr>
          <w:sz w:val="23"/>
          <w:szCs w:val="23"/>
          <w:lang w:eastAsia="en-US"/>
        </w:rPr>
      </w:pPr>
    </w:p>
    <w:p w14:paraId="199D5CE5" w14:textId="7C28816D" w:rsidR="009166EF" w:rsidRPr="00EE4746" w:rsidRDefault="00280981" w:rsidP="002152EC">
      <w:pPr>
        <w:jc w:val="center"/>
        <w:outlineLvl w:val="0"/>
        <w:rPr>
          <w:sz w:val="23"/>
          <w:szCs w:val="23"/>
          <w:highlight w:val="yellow"/>
          <w:lang w:eastAsia="lv-LV"/>
        </w:rPr>
      </w:pPr>
      <w:r w:rsidRPr="00EE4746">
        <w:rPr>
          <w:sz w:val="23"/>
          <w:szCs w:val="23"/>
          <w:lang w:eastAsia="lv-LV"/>
        </w:rPr>
        <w:t xml:space="preserve">Iepirkuma priekšmets - </w:t>
      </w:r>
      <w:r w:rsidR="00B06424" w:rsidRPr="000453EA">
        <w:rPr>
          <w:b/>
          <w:bCs/>
          <w:sz w:val="23"/>
          <w:szCs w:val="23"/>
          <w:lang w:eastAsia="en-US"/>
        </w:rPr>
        <w:t>„</w:t>
      </w:r>
      <w:r w:rsidR="002152EC">
        <w:rPr>
          <w:b/>
          <w:bCs/>
          <w:sz w:val="23"/>
          <w:szCs w:val="23"/>
          <w:lang w:eastAsia="en-US"/>
        </w:rPr>
        <w:t xml:space="preserve">Jauno </w:t>
      </w:r>
      <w:r w:rsidR="00B06424" w:rsidRPr="00EE05DF">
        <w:rPr>
          <w:b/>
          <w:bCs/>
          <w:color w:val="000000"/>
          <w:sz w:val="23"/>
          <w:szCs w:val="23"/>
        </w:rPr>
        <w:t>Ārējo automātisko defibrilatoru un to uzglabāšanas kastu iegāde</w:t>
      </w:r>
      <w:r w:rsidR="002152EC">
        <w:rPr>
          <w:b/>
          <w:bCs/>
          <w:color w:val="000000"/>
          <w:sz w:val="23"/>
          <w:szCs w:val="23"/>
        </w:rPr>
        <w:t xml:space="preserve"> objektiem Stacijas ielā 45A, Daugavpilī un Stadiona iela 1, Daugavpilī</w:t>
      </w:r>
      <w:r w:rsidR="00B06424">
        <w:rPr>
          <w:b/>
          <w:bCs/>
          <w:color w:val="000000"/>
          <w:sz w:val="23"/>
          <w:szCs w:val="23"/>
        </w:rPr>
        <w:t>”</w:t>
      </w:r>
    </w:p>
    <w:p w14:paraId="462B488F" w14:textId="08515166"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tbl>
      <w:tblPr>
        <w:tblStyle w:val="aff"/>
        <w:tblW w:w="0" w:type="auto"/>
        <w:tblLook w:val="04A0" w:firstRow="1" w:lastRow="0" w:firstColumn="1" w:lastColumn="0" w:noHBand="0" w:noVBand="1"/>
      </w:tblPr>
      <w:tblGrid>
        <w:gridCol w:w="704"/>
        <w:gridCol w:w="3260"/>
        <w:gridCol w:w="3290"/>
        <w:gridCol w:w="3054"/>
      </w:tblGrid>
      <w:tr w:rsidR="00B06424" w:rsidRPr="00CA2444" w14:paraId="10894F52" w14:textId="77777777" w:rsidTr="00884747">
        <w:tc>
          <w:tcPr>
            <w:tcW w:w="10308" w:type="dxa"/>
            <w:gridSpan w:val="4"/>
          </w:tcPr>
          <w:p w14:paraId="71D4ECB2" w14:textId="32AC6257" w:rsidR="00B06424" w:rsidRPr="00CA2444" w:rsidRDefault="00961B3A" w:rsidP="00961B3A">
            <w:pPr>
              <w:widowControl w:val="0"/>
              <w:suppressAutoHyphens w:val="0"/>
              <w:jc w:val="center"/>
              <w:rPr>
                <w:b/>
                <w:color w:val="000000"/>
                <w:sz w:val="22"/>
                <w:szCs w:val="22"/>
              </w:rPr>
            </w:pPr>
            <w:r w:rsidRPr="00CA2444">
              <w:rPr>
                <w:b/>
                <w:color w:val="000000"/>
                <w:sz w:val="22"/>
                <w:szCs w:val="22"/>
              </w:rPr>
              <w:t>Minimālās prasības:</w:t>
            </w:r>
          </w:p>
        </w:tc>
      </w:tr>
      <w:tr w:rsidR="00B06424" w:rsidRPr="00CA2444" w14:paraId="4B7948EE" w14:textId="77777777" w:rsidTr="00884747">
        <w:tc>
          <w:tcPr>
            <w:tcW w:w="10308" w:type="dxa"/>
            <w:gridSpan w:val="4"/>
          </w:tcPr>
          <w:p w14:paraId="5096FD1E" w14:textId="2786E996" w:rsidR="00B06424" w:rsidRPr="00CA2444" w:rsidRDefault="00B06424" w:rsidP="00C64A02">
            <w:pPr>
              <w:rPr>
                <w:bCs/>
                <w:i/>
                <w:iCs/>
                <w:sz w:val="22"/>
                <w:szCs w:val="22"/>
                <w:lang w:eastAsia="lv-LV"/>
              </w:rPr>
            </w:pPr>
            <w:r w:rsidRPr="00CA2444">
              <w:rPr>
                <w:bCs/>
                <w:i/>
                <w:iCs/>
                <w:sz w:val="22"/>
                <w:szCs w:val="22"/>
                <w:lang w:eastAsia="lv-LV"/>
              </w:rPr>
              <w:t>* Ja tehniskajā specifikācijā norādīts konkrēts preču vai standarta nosaukums vai kāda cita norāde uz specifisku preču izcelsmi, īpašu procesu, zīmolu vai veidu, pretendents var piedāvāt ekvivalentas preces vai atbilstību ekvivalentiem standartiem, kas atbilst minimālajām tehniskās specifikācijas prasībām un parametriem un nodrošina tehniskajā specifikācijā prasīto darbību.</w:t>
            </w:r>
          </w:p>
        </w:tc>
      </w:tr>
      <w:tr w:rsidR="00961B3A" w:rsidRPr="00CA2444" w14:paraId="1F0196E1" w14:textId="77777777" w:rsidTr="00B06424">
        <w:tc>
          <w:tcPr>
            <w:tcW w:w="704" w:type="dxa"/>
            <w:vMerge w:val="restart"/>
          </w:tcPr>
          <w:p w14:paraId="19AB836A" w14:textId="77777777" w:rsidR="00961B3A" w:rsidRPr="00CA2444" w:rsidRDefault="00961B3A" w:rsidP="00C64A02">
            <w:pPr>
              <w:widowControl w:val="0"/>
              <w:suppressAutoHyphens w:val="0"/>
              <w:rPr>
                <w:b/>
                <w:color w:val="000000"/>
                <w:sz w:val="22"/>
                <w:szCs w:val="22"/>
              </w:rPr>
            </w:pPr>
          </w:p>
        </w:tc>
        <w:tc>
          <w:tcPr>
            <w:tcW w:w="3260" w:type="dxa"/>
          </w:tcPr>
          <w:p w14:paraId="02FE7409" w14:textId="4846EF2D" w:rsidR="00961B3A" w:rsidRPr="00CA2444" w:rsidRDefault="00961B3A" w:rsidP="00C64A02">
            <w:pPr>
              <w:widowControl w:val="0"/>
              <w:suppressAutoHyphens w:val="0"/>
              <w:rPr>
                <w:b/>
                <w:color w:val="000000"/>
                <w:sz w:val="22"/>
                <w:szCs w:val="22"/>
              </w:rPr>
            </w:pPr>
            <w:r w:rsidRPr="00CA2444">
              <w:rPr>
                <w:b/>
                <w:color w:val="000000"/>
                <w:sz w:val="22"/>
                <w:szCs w:val="22"/>
              </w:rPr>
              <w:t>Minimālās tehniskās specifikācijas prasības</w:t>
            </w:r>
          </w:p>
        </w:tc>
        <w:tc>
          <w:tcPr>
            <w:tcW w:w="3290" w:type="dxa"/>
          </w:tcPr>
          <w:p w14:paraId="76B61C36" w14:textId="419965CC" w:rsidR="00961B3A" w:rsidRPr="00CA2444" w:rsidRDefault="00961B3A" w:rsidP="00C64A02">
            <w:pPr>
              <w:widowControl w:val="0"/>
              <w:suppressAutoHyphens w:val="0"/>
              <w:rPr>
                <w:b/>
                <w:color w:val="000000"/>
                <w:sz w:val="22"/>
                <w:szCs w:val="22"/>
              </w:rPr>
            </w:pPr>
            <w:r w:rsidRPr="00CA2444">
              <w:rPr>
                <w:b/>
                <w:color w:val="000000"/>
                <w:sz w:val="22"/>
                <w:szCs w:val="22"/>
              </w:rPr>
              <w:t>Pretendenta tehniskais piedāvājums*</w:t>
            </w:r>
          </w:p>
        </w:tc>
        <w:tc>
          <w:tcPr>
            <w:tcW w:w="3054" w:type="dxa"/>
          </w:tcPr>
          <w:p w14:paraId="4365447F" w14:textId="1750766C" w:rsidR="00961B3A" w:rsidRPr="00CA2444" w:rsidRDefault="00961B3A" w:rsidP="00C64A02">
            <w:pPr>
              <w:widowControl w:val="0"/>
              <w:suppressAutoHyphens w:val="0"/>
              <w:rPr>
                <w:b/>
                <w:color w:val="000000"/>
                <w:sz w:val="22"/>
                <w:szCs w:val="22"/>
              </w:rPr>
            </w:pPr>
            <w:r w:rsidRPr="00CA2444">
              <w:rPr>
                <w:b/>
                <w:color w:val="000000"/>
                <w:sz w:val="22"/>
                <w:szCs w:val="22"/>
              </w:rPr>
              <w:t>Norāde uz lpp. dokumentācijā vai tīmekļvietnes adresi, kur pārliecināties par iesniegtā piedāvājuma atbilstību izvirzīto minimālo tehnisko specifikāciju prasību katram punktam**</w:t>
            </w:r>
          </w:p>
        </w:tc>
      </w:tr>
      <w:tr w:rsidR="00961B3A" w:rsidRPr="00CA2444" w14:paraId="0FC16E3B" w14:textId="77777777" w:rsidTr="002C24D8">
        <w:tc>
          <w:tcPr>
            <w:tcW w:w="704" w:type="dxa"/>
            <w:vMerge/>
          </w:tcPr>
          <w:p w14:paraId="3B691F4D" w14:textId="77777777" w:rsidR="00961B3A" w:rsidRPr="00CA2444" w:rsidRDefault="00961B3A" w:rsidP="00C64A02">
            <w:pPr>
              <w:widowControl w:val="0"/>
              <w:suppressAutoHyphens w:val="0"/>
              <w:jc w:val="both"/>
              <w:rPr>
                <w:b/>
                <w:color w:val="000000"/>
                <w:sz w:val="22"/>
                <w:szCs w:val="22"/>
              </w:rPr>
            </w:pPr>
          </w:p>
        </w:tc>
        <w:tc>
          <w:tcPr>
            <w:tcW w:w="3260" w:type="dxa"/>
            <w:vAlign w:val="center"/>
          </w:tcPr>
          <w:p w14:paraId="1B05E7F1" w14:textId="3B6C5845" w:rsidR="00961B3A" w:rsidRPr="00CA2444" w:rsidRDefault="00961B3A" w:rsidP="00C64A02">
            <w:pPr>
              <w:widowControl w:val="0"/>
              <w:suppressAutoHyphens w:val="0"/>
              <w:jc w:val="both"/>
              <w:rPr>
                <w:b/>
                <w:color w:val="000000"/>
                <w:sz w:val="22"/>
                <w:szCs w:val="22"/>
              </w:rPr>
            </w:pPr>
            <w:r w:rsidRPr="00CA2444">
              <w:rPr>
                <w:color w:val="000000"/>
                <w:sz w:val="22"/>
                <w:szCs w:val="22"/>
              </w:rPr>
              <w:t>Daudzums (gab.):</w:t>
            </w:r>
          </w:p>
        </w:tc>
        <w:tc>
          <w:tcPr>
            <w:tcW w:w="3290" w:type="dxa"/>
            <w:vAlign w:val="center"/>
          </w:tcPr>
          <w:p w14:paraId="4C9FD6DA" w14:textId="32E90285" w:rsidR="00961B3A" w:rsidRPr="00CA2444" w:rsidRDefault="00961B3A" w:rsidP="00C64A02">
            <w:pPr>
              <w:widowControl w:val="0"/>
              <w:suppressAutoHyphens w:val="0"/>
              <w:jc w:val="both"/>
              <w:rPr>
                <w:b/>
                <w:color w:val="000000"/>
                <w:sz w:val="22"/>
                <w:szCs w:val="22"/>
              </w:rPr>
            </w:pPr>
            <w:r w:rsidRPr="00CA2444">
              <w:rPr>
                <w:b/>
                <w:color w:val="000000"/>
                <w:sz w:val="22"/>
                <w:szCs w:val="22"/>
              </w:rPr>
              <w:t>3</w:t>
            </w:r>
          </w:p>
        </w:tc>
        <w:tc>
          <w:tcPr>
            <w:tcW w:w="3054" w:type="dxa"/>
            <w:vMerge w:val="restart"/>
          </w:tcPr>
          <w:p w14:paraId="2B023BEB" w14:textId="77777777" w:rsidR="00961B3A" w:rsidRPr="00CA2444" w:rsidRDefault="00961B3A" w:rsidP="00C64A02">
            <w:pPr>
              <w:widowControl w:val="0"/>
              <w:suppressAutoHyphens w:val="0"/>
              <w:jc w:val="both"/>
              <w:rPr>
                <w:b/>
                <w:color w:val="000000"/>
                <w:sz w:val="22"/>
                <w:szCs w:val="22"/>
              </w:rPr>
            </w:pPr>
          </w:p>
        </w:tc>
      </w:tr>
      <w:tr w:rsidR="00961B3A" w:rsidRPr="00CA2444" w14:paraId="52D9CC39" w14:textId="77777777" w:rsidTr="002C24D8">
        <w:tc>
          <w:tcPr>
            <w:tcW w:w="704" w:type="dxa"/>
            <w:vMerge/>
          </w:tcPr>
          <w:p w14:paraId="7168EACA" w14:textId="77777777" w:rsidR="00961B3A" w:rsidRPr="00CA2444" w:rsidRDefault="00961B3A" w:rsidP="00C64A02">
            <w:pPr>
              <w:widowControl w:val="0"/>
              <w:suppressAutoHyphens w:val="0"/>
              <w:jc w:val="both"/>
              <w:rPr>
                <w:b/>
                <w:color w:val="000000"/>
                <w:sz w:val="22"/>
                <w:szCs w:val="22"/>
              </w:rPr>
            </w:pPr>
          </w:p>
        </w:tc>
        <w:tc>
          <w:tcPr>
            <w:tcW w:w="3260" w:type="dxa"/>
            <w:vAlign w:val="center"/>
          </w:tcPr>
          <w:p w14:paraId="0AAE8855" w14:textId="2E5B19C2" w:rsidR="00961B3A" w:rsidRPr="00CA2444" w:rsidRDefault="00961B3A" w:rsidP="00C64A02">
            <w:pPr>
              <w:widowControl w:val="0"/>
              <w:suppressAutoHyphens w:val="0"/>
              <w:jc w:val="both"/>
              <w:rPr>
                <w:b/>
                <w:color w:val="000000"/>
                <w:sz w:val="22"/>
                <w:szCs w:val="22"/>
              </w:rPr>
            </w:pPr>
            <w:r w:rsidRPr="00CA2444">
              <w:rPr>
                <w:color w:val="000000"/>
                <w:sz w:val="22"/>
                <w:szCs w:val="22"/>
              </w:rPr>
              <w:t>Preces ražotājs:</w:t>
            </w:r>
          </w:p>
        </w:tc>
        <w:tc>
          <w:tcPr>
            <w:tcW w:w="3290" w:type="dxa"/>
            <w:vAlign w:val="center"/>
          </w:tcPr>
          <w:p w14:paraId="64B0CF83" w14:textId="77F80489" w:rsidR="00961B3A" w:rsidRPr="00CA2444" w:rsidRDefault="00961B3A" w:rsidP="00C64A02">
            <w:pPr>
              <w:widowControl w:val="0"/>
              <w:suppressAutoHyphens w:val="0"/>
              <w:jc w:val="both"/>
              <w:rPr>
                <w:b/>
                <w:color w:val="000000"/>
                <w:sz w:val="22"/>
                <w:szCs w:val="22"/>
              </w:rPr>
            </w:pPr>
            <w:r w:rsidRPr="00CA2444">
              <w:rPr>
                <w:color w:val="000000"/>
                <w:sz w:val="22"/>
                <w:szCs w:val="22"/>
              </w:rPr>
              <w:t> </w:t>
            </w:r>
          </w:p>
        </w:tc>
        <w:tc>
          <w:tcPr>
            <w:tcW w:w="3054" w:type="dxa"/>
            <w:vMerge/>
          </w:tcPr>
          <w:p w14:paraId="6E15BBFD" w14:textId="77777777" w:rsidR="00961B3A" w:rsidRPr="00CA2444" w:rsidRDefault="00961B3A" w:rsidP="00C64A02">
            <w:pPr>
              <w:widowControl w:val="0"/>
              <w:suppressAutoHyphens w:val="0"/>
              <w:jc w:val="both"/>
              <w:rPr>
                <w:b/>
                <w:color w:val="000000"/>
                <w:sz w:val="22"/>
                <w:szCs w:val="22"/>
              </w:rPr>
            </w:pPr>
          </w:p>
        </w:tc>
      </w:tr>
      <w:tr w:rsidR="00961B3A" w:rsidRPr="00CA2444" w14:paraId="63E4D71B" w14:textId="77777777" w:rsidTr="002C24D8">
        <w:tc>
          <w:tcPr>
            <w:tcW w:w="704" w:type="dxa"/>
            <w:vMerge/>
          </w:tcPr>
          <w:p w14:paraId="77A08C42" w14:textId="77777777" w:rsidR="00961B3A" w:rsidRPr="00CA2444" w:rsidRDefault="00961B3A" w:rsidP="00C64A02">
            <w:pPr>
              <w:widowControl w:val="0"/>
              <w:suppressAutoHyphens w:val="0"/>
              <w:jc w:val="both"/>
              <w:rPr>
                <w:b/>
                <w:color w:val="000000"/>
                <w:sz w:val="22"/>
                <w:szCs w:val="22"/>
              </w:rPr>
            </w:pPr>
          </w:p>
        </w:tc>
        <w:tc>
          <w:tcPr>
            <w:tcW w:w="3260" w:type="dxa"/>
            <w:vAlign w:val="center"/>
          </w:tcPr>
          <w:p w14:paraId="087C9588" w14:textId="00D2EC8A" w:rsidR="00961B3A" w:rsidRPr="00CA2444" w:rsidRDefault="00961B3A" w:rsidP="00C64A02">
            <w:pPr>
              <w:widowControl w:val="0"/>
              <w:suppressAutoHyphens w:val="0"/>
              <w:jc w:val="both"/>
              <w:rPr>
                <w:b/>
                <w:color w:val="000000"/>
                <w:sz w:val="22"/>
                <w:szCs w:val="22"/>
              </w:rPr>
            </w:pPr>
            <w:r w:rsidRPr="00CA2444">
              <w:rPr>
                <w:color w:val="000000"/>
                <w:sz w:val="22"/>
                <w:szCs w:val="22"/>
              </w:rPr>
              <w:t>Preces modelis:</w:t>
            </w:r>
          </w:p>
        </w:tc>
        <w:tc>
          <w:tcPr>
            <w:tcW w:w="3290" w:type="dxa"/>
            <w:vAlign w:val="center"/>
          </w:tcPr>
          <w:p w14:paraId="2E812852" w14:textId="36C92BD9" w:rsidR="00961B3A" w:rsidRPr="00CA2444" w:rsidRDefault="00961B3A" w:rsidP="00C64A02">
            <w:pPr>
              <w:widowControl w:val="0"/>
              <w:suppressAutoHyphens w:val="0"/>
              <w:jc w:val="both"/>
              <w:rPr>
                <w:b/>
                <w:color w:val="000000"/>
                <w:sz w:val="22"/>
                <w:szCs w:val="22"/>
              </w:rPr>
            </w:pPr>
            <w:r w:rsidRPr="00CA2444">
              <w:rPr>
                <w:color w:val="000000"/>
                <w:sz w:val="22"/>
                <w:szCs w:val="22"/>
              </w:rPr>
              <w:t> </w:t>
            </w:r>
          </w:p>
        </w:tc>
        <w:tc>
          <w:tcPr>
            <w:tcW w:w="3054" w:type="dxa"/>
            <w:vMerge/>
          </w:tcPr>
          <w:p w14:paraId="2BF4A82F" w14:textId="77777777" w:rsidR="00961B3A" w:rsidRPr="00CA2444" w:rsidRDefault="00961B3A" w:rsidP="00C64A02">
            <w:pPr>
              <w:widowControl w:val="0"/>
              <w:suppressAutoHyphens w:val="0"/>
              <w:jc w:val="both"/>
              <w:rPr>
                <w:b/>
                <w:color w:val="000000"/>
                <w:sz w:val="22"/>
                <w:szCs w:val="22"/>
              </w:rPr>
            </w:pPr>
          </w:p>
        </w:tc>
      </w:tr>
      <w:tr w:rsidR="00FC70B0" w:rsidRPr="00CA2444" w14:paraId="42F70F5C" w14:textId="77777777" w:rsidTr="008B2D4C">
        <w:tc>
          <w:tcPr>
            <w:tcW w:w="704" w:type="dxa"/>
            <w:vAlign w:val="center"/>
          </w:tcPr>
          <w:p w14:paraId="41DFC849" w14:textId="55252FFF" w:rsidR="00FC70B0" w:rsidRPr="00CA2444" w:rsidRDefault="00FC70B0" w:rsidP="00C64A02">
            <w:pPr>
              <w:widowControl w:val="0"/>
              <w:suppressAutoHyphens w:val="0"/>
              <w:jc w:val="both"/>
              <w:rPr>
                <w:b/>
                <w:color w:val="000000"/>
                <w:sz w:val="22"/>
                <w:szCs w:val="22"/>
              </w:rPr>
            </w:pPr>
            <w:r w:rsidRPr="00CA2444">
              <w:rPr>
                <w:b/>
                <w:bCs/>
                <w:color w:val="000000"/>
                <w:sz w:val="22"/>
                <w:szCs w:val="22"/>
              </w:rPr>
              <w:t>1.</w:t>
            </w:r>
          </w:p>
        </w:tc>
        <w:tc>
          <w:tcPr>
            <w:tcW w:w="9604" w:type="dxa"/>
            <w:gridSpan w:val="3"/>
          </w:tcPr>
          <w:p w14:paraId="1FDB812B" w14:textId="0B6E2BEF" w:rsidR="00FC70B0" w:rsidRPr="00CA2444" w:rsidRDefault="00FC70B0" w:rsidP="00C64A02">
            <w:pPr>
              <w:widowControl w:val="0"/>
              <w:suppressAutoHyphens w:val="0"/>
              <w:jc w:val="both"/>
              <w:rPr>
                <w:b/>
                <w:color w:val="000000"/>
                <w:sz w:val="22"/>
                <w:szCs w:val="22"/>
              </w:rPr>
            </w:pPr>
            <w:r w:rsidRPr="00CA2444">
              <w:rPr>
                <w:b/>
                <w:bCs/>
                <w:color w:val="000000"/>
                <w:sz w:val="22"/>
                <w:szCs w:val="22"/>
              </w:rPr>
              <w:t>Vispārējās prasības ārējam automātiskajam defibrilatoram (AED):</w:t>
            </w:r>
          </w:p>
        </w:tc>
      </w:tr>
      <w:tr w:rsidR="00FC70B0" w:rsidRPr="00CA2444" w14:paraId="6FCB1D88" w14:textId="77777777" w:rsidTr="00B94439">
        <w:tc>
          <w:tcPr>
            <w:tcW w:w="704" w:type="dxa"/>
            <w:vAlign w:val="center"/>
          </w:tcPr>
          <w:p w14:paraId="44D5F8D8" w14:textId="6ECF41AB" w:rsidR="00FC70B0" w:rsidRPr="00CA2444" w:rsidRDefault="00FC70B0" w:rsidP="00C64A02">
            <w:pPr>
              <w:widowControl w:val="0"/>
              <w:suppressAutoHyphens w:val="0"/>
              <w:jc w:val="both"/>
              <w:rPr>
                <w:b/>
                <w:color w:val="000000"/>
                <w:sz w:val="22"/>
                <w:szCs w:val="22"/>
              </w:rPr>
            </w:pPr>
            <w:r w:rsidRPr="00CA2444">
              <w:rPr>
                <w:color w:val="000000"/>
                <w:sz w:val="22"/>
                <w:szCs w:val="22"/>
              </w:rPr>
              <w:t>1.1.</w:t>
            </w:r>
          </w:p>
        </w:tc>
        <w:tc>
          <w:tcPr>
            <w:tcW w:w="3260" w:type="dxa"/>
            <w:vAlign w:val="center"/>
          </w:tcPr>
          <w:p w14:paraId="5FB84674" w14:textId="2017280C" w:rsidR="00FC70B0" w:rsidRPr="00CA2444" w:rsidRDefault="00FC70B0" w:rsidP="00C64A02">
            <w:pPr>
              <w:widowControl w:val="0"/>
              <w:suppressAutoHyphens w:val="0"/>
              <w:rPr>
                <w:b/>
                <w:color w:val="000000"/>
                <w:sz w:val="22"/>
                <w:szCs w:val="22"/>
              </w:rPr>
            </w:pPr>
            <w:r w:rsidRPr="00CA2444">
              <w:rPr>
                <w:color w:val="000000"/>
                <w:sz w:val="22"/>
                <w:szCs w:val="22"/>
              </w:rPr>
              <w:t>Pusautomātiskais defibrilators.</w:t>
            </w:r>
          </w:p>
        </w:tc>
        <w:tc>
          <w:tcPr>
            <w:tcW w:w="3290" w:type="dxa"/>
          </w:tcPr>
          <w:p w14:paraId="3B73B957" w14:textId="77777777" w:rsidR="00FC70B0" w:rsidRPr="00CA2444" w:rsidRDefault="00FC70B0" w:rsidP="00C64A02">
            <w:pPr>
              <w:widowControl w:val="0"/>
              <w:suppressAutoHyphens w:val="0"/>
              <w:jc w:val="both"/>
              <w:rPr>
                <w:b/>
                <w:color w:val="000000"/>
                <w:sz w:val="22"/>
                <w:szCs w:val="22"/>
              </w:rPr>
            </w:pPr>
          </w:p>
        </w:tc>
        <w:tc>
          <w:tcPr>
            <w:tcW w:w="3054" w:type="dxa"/>
          </w:tcPr>
          <w:p w14:paraId="619A1958" w14:textId="77777777" w:rsidR="00FC70B0" w:rsidRPr="00CA2444" w:rsidRDefault="00FC70B0" w:rsidP="00C64A02">
            <w:pPr>
              <w:widowControl w:val="0"/>
              <w:suppressAutoHyphens w:val="0"/>
              <w:jc w:val="both"/>
              <w:rPr>
                <w:b/>
                <w:color w:val="000000"/>
                <w:sz w:val="22"/>
                <w:szCs w:val="22"/>
              </w:rPr>
            </w:pPr>
          </w:p>
        </w:tc>
      </w:tr>
      <w:tr w:rsidR="00FC70B0" w:rsidRPr="00CA2444" w14:paraId="78D3BF6D" w14:textId="77777777" w:rsidTr="00B94439">
        <w:tc>
          <w:tcPr>
            <w:tcW w:w="704" w:type="dxa"/>
            <w:vAlign w:val="center"/>
          </w:tcPr>
          <w:p w14:paraId="1620BA07" w14:textId="33680FA1" w:rsidR="00FC70B0" w:rsidRPr="00CA2444" w:rsidRDefault="00FC70B0" w:rsidP="00C64A02">
            <w:pPr>
              <w:widowControl w:val="0"/>
              <w:suppressAutoHyphens w:val="0"/>
              <w:jc w:val="both"/>
              <w:rPr>
                <w:b/>
                <w:color w:val="000000"/>
                <w:sz w:val="22"/>
                <w:szCs w:val="22"/>
              </w:rPr>
            </w:pPr>
            <w:r w:rsidRPr="00CA2444">
              <w:rPr>
                <w:color w:val="000000"/>
                <w:sz w:val="22"/>
                <w:szCs w:val="22"/>
              </w:rPr>
              <w:t>1.2.</w:t>
            </w:r>
          </w:p>
        </w:tc>
        <w:tc>
          <w:tcPr>
            <w:tcW w:w="3260" w:type="dxa"/>
            <w:vAlign w:val="center"/>
          </w:tcPr>
          <w:p w14:paraId="008D4E6D" w14:textId="3A2C60F7" w:rsidR="00FC70B0" w:rsidRPr="00CA2444" w:rsidRDefault="00FC70B0" w:rsidP="00C64A02">
            <w:pPr>
              <w:widowControl w:val="0"/>
              <w:suppressAutoHyphens w:val="0"/>
              <w:rPr>
                <w:b/>
                <w:color w:val="000000"/>
                <w:sz w:val="22"/>
                <w:szCs w:val="22"/>
              </w:rPr>
            </w:pPr>
            <w:r w:rsidRPr="00CA2444">
              <w:rPr>
                <w:color w:val="000000"/>
                <w:sz w:val="22"/>
                <w:szCs w:val="22"/>
              </w:rPr>
              <w:t>Iespējams iestatīt līdz 2 valodām. Pirmā valoda - latviešu valoda, otrā - angļu val.</w:t>
            </w:r>
          </w:p>
        </w:tc>
        <w:tc>
          <w:tcPr>
            <w:tcW w:w="3290" w:type="dxa"/>
          </w:tcPr>
          <w:p w14:paraId="480661B2" w14:textId="77777777" w:rsidR="00FC70B0" w:rsidRPr="00CA2444" w:rsidRDefault="00FC70B0" w:rsidP="00C64A02">
            <w:pPr>
              <w:widowControl w:val="0"/>
              <w:suppressAutoHyphens w:val="0"/>
              <w:jc w:val="both"/>
              <w:rPr>
                <w:b/>
                <w:color w:val="000000"/>
                <w:sz w:val="22"/>
                <w:szCs w:val="22"/>
              </w:rPr>
            </w:pPr>
          </w:p>
        </w:tc>
        <w:tc>
          <w:tcPr>
            <w:tcW w:w="3054" w:type="dxa"/>
          </w:tcPr>
          <w:p w14:paraId="37DEC90D" w14:textId="77777777" w:rsidR="00FC70B0" w:rsidRPr="00CA2444" w:rsidRDefault="00FC70B0" w:rsidP="00C64A02">
            <w:pPr>
              <w:widowControl w:val="0"/>
              <w:suppressAutoHyphens w:val="0"/>
              <w:jc w:val="both"/>
              <w:rPr>
                <w:b/>
                <w:color w:val="000000"/>
                <w:sz w:val="22"/>
                <w:szCs w:val="22"/>
              </w:rPr>
            </w:pPr>
          </w:p>
        </w:tc>
      </w:tr>
      <w:tr w:rsidR="00FC70B0" w:rsidRPr="00CA2444" w14:paraId="7B2CCFC6" w14:textId="77777777" w:rsidTr="00B94439">
        <w:tc>
          <w:tcPr>
            <w:tcW w:w="704" w:type="dxa"/>
            <w:vAlign w:val="center"/>
          </w:tcPr>
          <w:p w14:paraId="0B9384B8" w14:textId="5390B686" w:rsidR="00FC70B0" w:rsidRPr="00CA2444" w:rsidRDefault="00FC70B0" w:rsidP="00C64A02">
            <w:pPr>
              <w:widowControl w:val="0"/>
              <w:suppressAutoHyphens w:val="0"/>
              <w:jc w:val="both"/>
              <w:rPr>
                <w:b/>
                <w:color w:val="000000"/>
                <w:sz w:val="22"/>
                <w:szCs w:val="22"/>
              </w:rPr>
            </w:pPr>
            <w:r w:rsidRPr="00CA2444">
              <w:rPr>
                <w:color w:val="000000"/>
                <w:sz w:val="22"/>
                <w:szCs w:val="22"/>
              </w:rPr>
              <w:t>1.3.</w:t>
            </w:r>
          </w:p>
        </w:tc>
        <w:tc>
          <w:tcPr>
            <w:tcW w:w="3260" w:type="dxa"/>
            <w:vAlign w:val="center"/>
          </w:tcPr>
          <w:p w14:paraId="35574064" w14:textId="30D88FC6" w:rsidR="00FC70B0" w:rsidRPr="00CA2444" w:rsidRDefault="00C64A02" w:rsidP="00C64A02">
            <w:pPr>
              <w:widowControl w:val="0"/>
              <w:suppressAutoHyphens w:val="0"/>
              <w:rPr>
                <w:sz w:val="22"/>
                <w:szCs w:val="22"/>
              </w:rPr>
            </w:pPr>
            <w:r w:rsidRPr="00CA2444">
              <w:rPr>
                <w:sz w:val="22"/>
                <w:szCs w:val="22"/>
              </w:rPr>
              <w:t>Vienkārša audio un vizuāla instrukcija lietotājam</w:t>
            </w:r>
            <w:r w:rsidR="00FC70B0" w:rsidRPr="00CA2444">
              <w:rPr>
                <w:sz w:val="22"/>
                <w:szCs w:val="22"/>
              </w:rPr>
              <w:t xml:space="preserve">, visa </w:t>
            </w:r>
            <w:proofErr w:type="spellStart"/>
            <w:r w:rsidR="00FC70B0" w:rsidRPr="00CA2444">
              <w:rPr>
                <w:sz w:val="22"/>
                <w:szCs w:val="22"/>
              </w:rPr>
              <w:t>kardiopulmonālās</w:t>
            </w:r>
            <w:proofErr w:type="spellEnd"/>
            <w:r w:rsidR="00FC70B0" w:rsidRPr="00CA2444">
              <w:rPr>
                <w:sz w:val="22"/>
                <w:szCs w:val="22"/>
              </w:rPr>
              <w:t xml:space="preserve"> reanimācijas (KPR) cikla laikā.</w:t>
            </w:r>
          </w:p>
        </w:tc>
        <w:tc>
          <w:tcPr>
            <w:tcW w:w="3290" w:type="dxa"/>
          </w:tcPr>
          <w:p w14:paraId="6F4E02FC" w14:textId="77777777" w:rsidR="00FC70B0" w:rsidRPr="00CA2444" w:rsidRDefault="00FC70B0" w:rsidP="00C64A02">
            <w:pPr>
              <w:widowControl w:val="0"/>
              <w:suppressAutoHyphens w:val="0"/>
              <w:jc w:val="both"/>
              <w:rPr>
                <w:b/>
                <w:color w:val="000000"/>
                <w:sz w:val="22"/>
                <w:szCs w:val="22"/>
              </w:rPr>
            </w:pPr>
          </w:p>
        </w:tc>
        <w:tc>
          <w:tcPr>
            <w:tcW w:w="3054" w:type="dxa"/>
          </w:tcPr>
          <w:p w14:paraId="1ED56267" w14:textId="77777777" w:rsidR="00FC70B0" w:rsidRPr="00CA2444" w:rsidRDefault="00FC70B0" w:rsidP="00C64A02">
            <w:pPr>
              <w:widowControl w:val="0"/>
              <w:suppressAutoHyphens w:val="0"/>
              <w:jc w:val="both"/>
              <w:rPr>
                <w:b/>
                <w:color w:val="000000"/>
                <w:sz w:val="22"/>
                <w:szCs w:val="22"/>
              </w:rPr>
            </w:pPr>
          </w:p>
        </w:tc>
      </w:tr>
      <w:tr w:rsidR="00FC70B0" w:rsidRPr="00CA2444" w14:paraId="6108F234" w14:textId="77777777" w:rsidTr="00B94439">
        <w:tc>
          <w:tcPr>
            <w:tcW w:w="704" w:type="dxa"/>
            <w:vAlign w:val="center"/>
          </w:tcPr>
          <w:p w14:paraId="58866B25" w14:textId="1A814CC9" w:rsidR="00FC70B0" w:rsidRPr="00CA2444" w:rsidRDefault="00FC70B0" w:rsidP="00C64A02">
            <w:pPr>
              <w:widowControl w:val="0"/>
              <w:suppressAutoHyphens w:val="0"/>
              <w:jc w:val="both"/>
              <w:rPr>
                <w:b/>
                <w:color w:val="000000"/>
                <w:sz w:val="22"/>
                <w:szCs w:val="22"/>
              </w:rPr>
            </w:pPr>
            <w:r w:rsidRPr="00CA2444">
              <w:rPr>
                <w:color w:val="000000"/>
                <w:sz w:val="22"/>
                <w:szCs w:val="22"/>
              </w:rPr>
              <w:t>1.4.</w:t>
            </w:r>
          </w:p>
        </w:tc>
        <w:tc>
          <w:tcPr>
            <w:tcW w:w="3260" w:type="dxa"/>
            <w:vAlign w:val="center"/>
          </w:tcPr>
          <w:p w14:paraId="37C93ED0" w14:textId="6D6B8C77" w:rsidR="00FC70B0" w:rsidRPr="00CA2444" w:rsidRDefault="00FC70B0" w:rsidP="00C64A02">
            <w:pPr>
              <w:widowControl w:val="0"/>
              <w:suppressAutoHyphens w:val="0"/>
              <w:rPr>
                <w:b/>
                <w:color w:val="000000"/>
                <w:sz w:val="22"/>
                <w:szCs w:val="22"/>
              </w:rPr>
            </w:pPr>
            <w:r w:rsidRPr="00CA2444">
              <w:rPr>
                <w:color w:val="000000"/>
                <w:sz w:val="22"/>
                <w:szCs w:val="22"/>
              </w:rPr>
              <w:t>Ir slēdzis/poga, lai pārslēgtos starp pieaugušo un pediatrisko režīmu.</w:t>
            </w:r>
          </w:p>
        </w:tc>
        <w:tc>
          <w:tcPr>
            <w:tcW w:w="3290" w:type="dxa"/>
          </w:tcPr>
          <w:p w14:paraId="3E7B7945" w14:textId="77777777" w:rsidR="00FC70B0" w:rsidRPr="00CA2444" w:rsidRDefault="00FC70B0" w:rsidP="00C64A02">
            <w:pPr>
              <w:widowControl w:val="0"/>
              <w:suppressAutoHyphens w:val="0"/>
              <w:jc w:val="both"/>
              <w:rPr>
                <w:b/>
                <w:color w:val="000000"/>
                <w:sz w:val="22"/>
                <w:szCs w:val="22"/>
              </w:rPr>
            </w:pPr>
          </w:p>
        </w:tc>
        <w:tc>
          <w:tcPr>
            <w:tcW w:w="3054" w:type="dxa"/>
          </w:tcPr>
          <w:p w14:paraId="21E81F64" w14:textId="77777777" w:rsidR="00FC70B0" w:rsidRPr="00CA2444" w:rsidRDefault="00FC70B0" w:rsidP="00C64A02">
            <w:pPr>
              <w:widowControl w:val="0"/>
              <w:suppressAutoHyphens w:val="0"/>
              <w:jc w:val="both"/>
              <w:rPr>
                <w:b/>
                <w:color w:val="000000"/>
                <w:sz w:val="22"/>
                <w:szCs w:val="22"/>
              </w:rPr>
            </w:pPr>
          </w:p>
        </w:tc>
      </w:tr>
      <w:tr w:rsidR="00FC70B0" w:rsidRPr="00CA2444" w14:paraId="34CDF469" w14:textId="77777777" w:rsidTr="00B94439">
        <w:tc>
          <w:tcPr>
            <w:tcW w:w="704" w:type="dxa"/>
            <w:vAlign w:val="center"/>
          </w:tcPr>
          <w:p w14:paraId="50CF5048" w14:textId="51F89C14" w:rsidR="00FC70B0" w:rsidRPr="00CA2444" w:rsidRDefault="00FC70B0" w:rsidP="00C64A02">
            <w:pPr>
              <w:widowControl w:val="0"/>
              <w:suppressAutoHyphens w:val="0"/>
              <w:jc w:val="both"/>
              <w:rPr>
                <w:b/>
                <w:color w:val="000000"/>
                <w:sz w:val="22"/>
                <w:szCs w:val="22"/>
              </w:rPr>
            </w:pPr>
            <w:r w:rsidRPr="00CA2444">
              <w:rPr>
                <w:color w:val="000000"/>
                <w:sz w:val="22"/>
                <w:szCs w:val="22"/>
              </w:rPr>
              <w:t>1.5.</w:t>
            </w:r>
          </w:p>
        </w:tc>
        <w:tc>
          <w:tcPr>
            <w:tcW w:w="3260" w:type="dxa"/>
          </w:tcPr>
          <w:p w14:paraId="3C47CA79" w14:textId="49888601" w:rsidR="00FC70B0" w:rsidRPr="00CA2444" w:rsidRDefault="00FC70B0" w:rsidP="00C64A02">
            <w:pPr>
              <w:widowControl w:val="0"/>
              <w:suppressAutoHyphens w:val="0"/>
              <w:rPr>
                <w:b/>
                <w:color w:val="000000"/>
                <w:sz w:val="22"/>
                <w:szCs w:val="22"/>
              </w:rPr>
            </w:pPr>
            <w:proofErr w:type="spellStart"/>
            <w:r w:rsidRPr="00CA2444">
              <w:rPr>
                <w:color w:val="000000"/>
                <w:sz w:val="22"/>
                <w:szCs w:val="22"/>
              </w:rPr>
              <w:t>Bifāziska</w:t>
            </w:r>
            <w:proofErr w:type="spellEnd"/>
            <w:r w:rsidRPr="00CA2444">
              <w:rPr>
                <w:color w:val="000000"/>
                <w:sz w:val="22"/>
                <w:szCs w:val="22"/>
              </w:rPr>
              <w:t xml:space="preserve"> izlāde, enerģijas uzstādījumi:</w:t>
            </w:r>
            <w:r w:rsidRPr="00CA2444">
              <w:rPr>
                <w:color w:val="000000"/>
                <w:sz w:val="22"/>
                <w:szCs w:val="22"/>
              </w:rPr>
              <w:br/>
              <w:t xml:space="preserve">1.) pieaugušajiem vismaz 150 J un 200 J; </w:t>
            </w:r>
            <w:r w:rsidRPr="00CA2444">
              <w:rPr>
                <w:color w:val="000000"/>
                <w:sz w:val="22"/>
                <w:szCs w:val="22"/>
              </w:rPr>
              <w:br/>
              <w:t>2.) bērniem vismaz 50 J un 70 J.</w:t>
            </w:r>
          </w:p>
        </w:tc>
        <w:tc>
          <w:tcPr>
            <w:tcW w:w="3290" w:type="dxa"/>
          </w:tcPr>
          <w:p w14:paraId="292F6883" w14:textId="77777777" w:rsidR="00FC70B0" w:rsidRPr="00CA2444" w:rsidRDefault="00FC70B0" w:rsidP="00C64A02">
            <w:pPr>
              <w:widowControl w:val="0"/>
              <w:suppressAutoHyphens w:val="0"/>
              <w:jc w:val="both"/>
              <w:rPr>
                <w:b/>
                <w:color w:val="000000"/>
                <w:sz w:val="22"/>
                <w:szCs w:val="22"/>
              </w:rPr>
            </w:pPr>
          </w:p>
        </w:tc>
        <w:tc>
          <w:tcPr>
            <w:tcW w:w="3054" w:type="dxa"/>
          </w:tcPr>
          <w:p w14:paraId="1AC93A4A" w14:textId="77777777" w:rsidR="00FC70B0" w:rsidRPr="00CA2444" w:rsidRDefault="00FC70B0" w:rsidP="00C64A02">
            <w:pPr>
              <w:widowControl w:val="0"/>
              <w:suppressAutoHyphens w:val="0"/>
              <w:jc w:val="both"/>
              <w:rPr>
                <w:b/>
                <w:color w:val="000000"/>
                <w:sz w:val="22"/>
                <w:szCs w:val="22"/>
              </w:rPr>
            </w:pPr>
          </w:p>
        </w:tc>
      </w:tr>
      <w:tr w:rsidR="00FC70B0" w:rsidRPr="00CA2444" w14:paraId="5FF1D9DF" w14:textId="77777777" w:rsidTr="00B94439">
        <w:tc>
          <w:tcPr>
            <w:tcW w:w="704" w:type="dxa"/>
            <w:vAlign w:val="center"/>
          </w:tcPr>
          <w:p w14:paraId="34FE8193" w14:textId="1589ACEE" w:rsidR="00FC70B0" w:rsidRPr="00CA2444" w:rsidRDefault="00FC70B0" w:rsidP="00C64A02">
            <w:pPr>
              <w:widowControl w:val="0"/>
              <w:suppressAutoHyphens w:val="0"/>
              <w:jc w:val="both"/>
              <w:rPr>
                <w:b/>
                <w:color w:val="000000"/>
                <w:sz w:val="22"/>
                <w:szCs w:val="22"/>
              </w:rPr>
            </w:pPr>
            <w:r w:rsidRPr="00CA2444">
              <w:rPr>
                <w:color w:val="000000"/>
                <w:sz w:val="22"/>
                <w:szCs w:val="22"/>
              </w:rPr>
              <w:t>1.6.</w:t>
            </w:r>
          </w:p>
        </w:tc>
        <w:tc>
          <w:tcPr>
            <w:tcW w:w="3260" w:type="dxa"/>
          </w:tcPr>
          <w:p w14:paraId="22BDB507" w14:textId="5DBBF4C2" w:rsidR="00FC70B0" w:rsidRPr="00CA2444" w:rsidRDefault="00FC70B0" w:rsidP="00C64A02">
            <w:pPr>
              <w:widowControl w:val="0"/>
              <w:suppressAutoHyphens w:val="0"/>
              <w:rPr>
                <w:b/>
                <w:color w:val="000000"/>
                <w:sz w:val="22"/>
                <w:szCs w:val="22"/>
              </w:rPr>
            </w:pPr>
            <w:r w:rsidRPr="00CA2444">
              <w:rPr>
                <w:sz w:val="22"/>
                <w:szCs w:val="22"/>
              </w:rPr>
              <w:t>Laiks no EKG analīzes sākšanai līdz defibrilācijai ne lielāks kā 10 sekundes.</w:t>
            </w:r>
          </w:p>
        </w:tc>
        <w:tc>
          <w:tcPr>
            <w:tcW w:w="3290" w:type="dxa"/>
          </w:tcPr>
          <w:p w14:paraId="62D6921A" w14:textId="77777777" w:rsidR="00FC70B0" w:rsidRPr="00CA2444" w:rsidRDefault="00FC70B0" w:rsidP="00C64A02">
            <w:pPr>
              <w:widowControl w:val="0"/>
              <w:suppressAutoHyphens w:val="0"/>
              <w:jc w:val="both"/>
              <w:rPr>
                <w:b/>
                <w:color w:val="000000"/>
                <w:sz w:val="22"/>
                <w:szCs w:val="22"/>
              </w:rPr>
            </w:pPr>
          </w:p>
        </w:tc>
        <w:tc>
          <w:tcPr>
            <w:tcW w:w="3054" w:type="dxa"/>
          </w:tcPr>
          <w:p w14:paraId="5CAFD100" w14:textId="77777777" w:rsidR="00FC70B0" w:rsidRPr="00CA2444" w:rsidRDefault="00FC70B0" w:rsidP="00C64A02">
            <w:pPr>
              <w:widowControl w:val="0"/>
              <w:suppressAutoHyphens w:val="0"/>
              <w:jc w:val="both"/>
              <w:rPr>
                <w:b/>
                <w:color w:val="000000"/>
                <w:sz w:val="22"/>
                <w:szCs w:val="22"/>
              </w:rPr>
            </w:pPr>
          </w:p>
        </w:tc>
      </w:tr>
      <w:tr w:rsidR="00FC70B0" w:rsidRPr="00CA2444" w14:paraId="6C253A7F" w14:textId="77777777" w:rsidTr="00B94439">
        <w:tc>
          <w:tcPr>
            <w:tcW w:w="704" w:type="dxa"/>
            <w:vAlign w:val="center"/>
          </w:tcPr>
          <w:p w14:paraId="4A3C69AC" w14:textId="0EA9AF90" w:rsidR="00FC70B0" w:rsidRPr="00CA2444" w:rsidRDefault="00FC70B0" w:rsidP="00C64A02">
            <w:pPr>
              <w:widowControl w:val="0"/>
              <w:suppressAutoHyphens w:val="0"/>
              <w:jc w:val="both"/>
              <w:rPr>
                <w:b/>
                <w:color w:val="000000"/>
                <w:sz w:val="22"/>
                <w:szCs w:val="22"/>
              </w:rPr>
            </w:pPr>
            <w:r w:rsidRPr="00CA2444">
              <w:rPr>
                <w:color w:val="000000"/>
                <w:sz w:val="22"/>
                <w:szCs w:val="22"/>
              </w:rPr>
              <w:t>1.7.</w:t>
            </w:r>
          </w:p>
        </w:tc>
        <w:tc>
          <w:tcPr>
            <w:tcW w:w="3260" w:type="dxa"/>
          </w:tcPr>
          <w:p w14:paraId="0AAED5A9" w14:textId="1EC0EF2C" w:rsidR="00FC70B0" w:rsidRPr="00CA2444" w:rsidRDefault="00FC70B0" w:rsidP="00C64A02">
            <w:pPr>
              <w:widowControl w:val="0"/>
              <w:suppressAutoHyphens w:val="0"/>
              <w:rPr>
                <w:b/>
                <w:color w:val="000000"/>
                <w:sz w:val="22"/>
                <w:szCs w:val="22"/>
              </w:rPr>
            </w:pPr>
            <w:r w:rsidRPr="00CA2444">
              <w:rPr>
                <w:sz w:val="22"/>
                <w:szCs w:val="22"/>
              </w:rPr>
              <w:t>Svars ne vairāk kā 3,5 kg.</w:t>
            </w:r>
          </w:p>
        </w:tc>
        <w:tc>
          <w:tcPr>
            <w:tcW w:w="3290" w:type="dxa"/>
          </w:tcPr>
          <w:p w14:paraId="704776A1" w14:textId="77777777" w:rsidR="00FC70B0" w:rsidRPr="00CA2444" w:rsidRDefault="00FC70B0" w:rsidP="00C64A02">
            <w:pPr>
              <w:widowControl w:val="0"/>
              <w:suppressAutoHyphens w:val="0"/>
              <w:jc w:val="both"/>
              <w:rPr>
                <w:b/>
                <w:color w:val="000000"/>
                <w:sz w:val="22"/>
                <w:szCs w:val="22"/>
              </w:rPr>
            </w:pPr>
          </w:p>
        </w:tc>
        <w:tc>
          <w:tcPr>
            <w:tcW w:w="3054" w:type="dxa"/>
          </w:tcPr>
          <w:p w14:paraId="009EEE36" w14:textId="77777777" w:rsidR="00FC70B0" w:rsidRPr="00CA2444" w:rsidRDefault="00FC70B0" w:rsidP="00C64A02">
            <w:pPr>
              <w:widowControl w:val="0"/>
              <w:suppressAutoHyphens w:val="0"/>
              <w:jc w:val="both"/>
              <w:rPr>
                <w:b/>
                <w:color w:val="000000"/>
                <w:sz w:val="22"/>
                <w:szCs w:val="22"/>
              </w:rPr>
            </w:pPr>
          </w:p>
        </w:tc>
      </w:tr>
      <w:tr w:rsidR="00FC70B0" w:rsidRPr="00CA2444" w14:paraId="35300498" w14:textId="77777777" w:rsidTr="00B94439">
        <w:tc>
          <w:tcPr>
            <w:tcW w:w="704" w:type="dxa"/>
            <w:vAlign w:val="center"/>
          </w:tcPr>
          <w:p w14:paraId="09FF73FC" w14:textId="6AA425E0" w:rsidR="00FC70B0" w:rsidRPr="00CA2444" w:rsidRDefault="00FC70B0" w:rsidP="00C64A02">
            <w:pPr>
              <w:widowControl w:val="0"/>
              <w:suppressAutoHyphens w:val="0"/>
              <w:jc w:val="both"/>
              <w:rPr>
                <w:b/>
                <w:color w:val="000000"/>
                <w:sz w:val="22"/>
                <w:szCs w:val="22"/>
              </w:rPr>
            </w:pPr>
            <w:r w:rsidRPr="00CA2444">
              <w:rPr>
                <w:color w:val="000000"/>
                <w:sz w:val="22"/>
                <w:szCs w:val="22"/>
              </w:rPr>
              <w:t>1.8.</w:t>
            </w:r>
          </w:p>
        </w:tc>
        <w:tc>
          <w:tcPr>
            <w:tcW w:w="3260" w:type="dxa"/>
          </w:tcPr>
          <w:p w14:paraId="28114AE9" w14:textId="364DF9BD" w:rsidR="00FC70B0" w:rsidRPr="00CA2444" w:rsidRDefault="00FC70B0" w:rsidP="00C64A02">
            <w:pPr>
              <w:widowControl w:val="0"/>
              <w:suppressAutoHyphens w:val="0"/>
              <w:rPr>
                <w:b/>
                <w:color w:val="000000"/>
                <w:sz w:val="22"/>
                <w:szCs w:val="22"/>
              </w:rPr>
            </w:pPr>
            <w:r w:rsidRPr="00CA2444">
              <w:rPr>
                <w:color w:val="000000"/>
                <w:sz w:val="22"/>
                <w:szCs w:val="22"/>
              </w:rPr>
              <w:t>Mitruma un putekļu aizsardzības pakāpe vismaz IP55.</w:t>
            </w:r>
          </w:p>
        </w:tc>
        <w:tc>
          <w:tcPr>
            <w:tcW w:w="3290" w:type="dxa"/>
          </w:tcPr>
          <w:p w14:paraId="3A73A79C" w14:textId="77777777" w:rsidR="00FC70B0" w:rsidRPr="00CA2444" w:rsidRDefault="00FC70B0" w:rsidP="00C64A02">
            <w:pPr>
              <w:widowControl w:val="0"/>
              <w:suppressAutoHyphens w:val="0"/>
              <w:jc w:val="both"/>
              <w:rPr>
                <w:b/>
                <w:color w:val="000000"/>
                <w:sz w:val="22"/>
                <w:szCs w:val="22"/>
              </w:rPr>
            </w:pPr>
          </w:p>
        </w:tc>
        <w:tc>
          <w:tcPr>
            <w:tcW w:w="3054" w:type="dxa"/>
          </w:tcPr>
          <w:p w14:paraId="01F1D2C8" w14:textId="77777777" w:rsidR="00FC70B0" w:rsidRPr="00CA2444" w:rsidRDefault="00FC70B0" w:rsidP="00C64A02">
            <w:pPr>
              <w:widowControl w:val="0"/>
              <w:suppressAutoHyphens w:val="0"/>
              <w:jc w:val="both"/>
              <w:rPr>
                <w:b/>
                <w:color w:val="000000"/>
                <w:sz w:val="22"/>
                <w:szCs w:val="22"/>
              </w:rPr>
            </w:pPr>
          </w:p>
        </w:tc>
      </w:tr>
      <w:tr w:rsidR="00FC70B0" w:rsidRPr="00CA2444" w14:paraId="763197D5" w14:textId="77777777" w:rsidTr="00B94439">
        <w:tc>
          <w:tcPr>
            <w:tcW w:w="704" w:type="dxa"/>
            <w:vAlign w:val="center"/>
          </w:tcPr>
          <w:p w14:paraId="3C76C2CC" w14:textId="687288B2" w:rsidR="00FC70B0" w:rsidRPr="00CA2444" w:rsidRDefault="00FC70B0" w:rsidP="00C64A02">
            <w:pPr>
              <w:widowControl w:val="0"/>
              <w:suppressAutoHyphens w:val="0"/>
              <w:jc w:val="both"/>
              <w:rPr>
                <w:b/>
                <w:color w:val="000000"/>
                <w:sz w:val="22"/>
                <w:szCs w:val="22"/>
              </w:rPr>
            </w:pPr>
            <w:r w:rsidRPr="00CA2444">
              <w:rPr>
                <w:color w:val="000000"/>
                <w:sz w:val="22"/>
                <w:szCs w:val="22"/>
              </w:rPr>
              <w:t>1.9.</w:t>
            </w:r>
          </w:p>
        </w:tc>
        <w:tc>
          <w:tcPr>
            <w:tcW w:w="3260" w:type="dxa"/>
          </w:tcPr>
          <w:p w14:paraId="331BE859" w14:textId="0CF307FB" w:rsidR="00FC70B0" w:rsidRPr="00CA2444" w:rsidRDefault="00FC70B0" w:rsidP="00C64A02">
            <w:pPr>
              <w:widowControl w:val="0"/>
              <w:suppressAutoHyphens w:val="0"/>
              <w:rPr>
                <w:b/>
                <w:color w:val="000000"/>
                <w:sz w:val="22"/>
                <w:szCs w:val="22"/>
              </w:rPr>
            </w:pPr>
            <w:r w:rsidRPr="00CA2444">
              <w:rPr>
                <w:sz w:val="22"/>
                <w:szCs w:val="22"/>
              </w:rPr>
              <w:t>Trieciena noturība ne mazāk kā par 1 m.</w:t>
            </w:r>
          </w:p>
        </w:tc>
        <w:tc>
          <w:tcPr>
            <w:tcW w:w="3290" w:type="dxa"/>
          </w:tcPr>
          <w:p w14:paraId="50AD68CF" w14:textId="77777777" w:rsidR="00FC70B0" w:rsidRPr="00CA2444" w:rsidRDefault="00FC70B0" w:rsidP="00C64A02">
            <w:pPr>
              <w:widowControl w:val="0"/>
              <w:suppressAutoHyphens w:val="0"/>
              <w:jc w:val="both"/>
              <w:rPr>
                <w:b/>
                <w:color w:val="000000"/>
                <w:sz w:val="22"/>
                <w:szCs w:val="22"/>
              </w:rPr>
            </w:pPr>
          </w:p>
        </w:tc>
        <w:tc>
          <w:tcPr>
            <w:tcW w:w="3054" w:type="dxa"/>
          </w:tcPr>
          <w:p w14:paraId="279ABC2B" w14:textId="77777777" w:rsidR="00FC70B0" w:rsidRPr="00CA2444" w:rsidRDefault="00FC70B0" w:rsidP="00C64A02">
            <w:pPr>
              <w:widowControl w:val="0"/>
              <w:suppressAutoHyphens w:val="0"/>
              <w:jc w:val="both"/>
              <w:rPr>
                <w:b/>
                <w:color w:val="000000"/>
                <w:sz w:val="22"/>
                <w:szCs w:val="22"/>
              </w:rPr>
            </w:pPr>
          </w:p>
        </w:tc>
      </w:tr>
      <w:tr w:rsidR="00FC70B0" w:rsidRPr="00CA2444" w14:paraId="51EACB7B" w14:textId="77777777" w:rsidTr="00B94439">
        <w:tc>
          <w:tcPr>
            <w:tcW w:w="704" w:type="dxa"/>
            <w:vAlign w:val="center"/>
          </w:tcPr>
          <w:p w14:paraId="0D0D8D38" w14:textId="6285F090" w:rsidR="00FC70B0" w:rsidRPr="00CA2444" w:rsidRDefault="00FC70B0" w:rsidP="00C64A02">
            <w:pPr>
              <w:widowControl w:val="0"/>
              <w:suppressAutoHyphens w:val="0"/>
              <w:jc w:val="both"/>
              <w:rPr>
                <w:b/>
                <w:color w:val="000000"/>
                <w:sz w:val="22"/>
                <w:szCs w:val="22"/>
              </w:rPr>
            </w:pPr>
            <w:r w:rsidRPr="00CA2444">
              <w:rPr>
                <w:color w:val="000000"/>
                <w:sz w:val="22"/>
                <w:szCs w:val="22"/>
              </w:rPr>
              <w:t>1.10.</w:t>
            </w:r>
          </w:p>
        </w:tc>
        <w:tc>
          <w:tcPr>
            <w:tcW w:w="3260" w:type="dxa"/>
          </w:tcPr>
          <w:p w14:paraId="5BEF5B15" w14:textId="476AAFFC" w:rsidR="00FC70B0" w:rsidRPr="00CA2444" w:rsidRDefault="00FC70B0" w:rsidP="00C64A02">
            <w:pPr>
              <w:widowControl w:val="0"/>
              <w:suppressAutoHyphens w:val="0"/>
              <w:rPr>
                <w:b/>
                <w:color w:val="000000"/>
                <w:sz w:val="22"/>
                <w:szCs w:val="22"/>
              </w:rPr>
            </w:pPr>
            <w:r w:rsidRPr="00CA2444">
              <w:rPr>
                <w:sz w:val="22"/>
                <w:szCs w:val="22"/>
              </w:rPr>
              <w:t xml:space="preserve">Baterijas un elektrodu derīguma termiņš ierīcei ir vismaz 5 gadi (ja piedāvātajai iekārtai baterijas un </w:t>
            </w:r>
            <w:r w:rsidRPr="00CA2444">
              <w:rPr>
                <w:sz w:val="22"/>
                <w:szCs w:val="22"/>
              </w:rPr>
              <w:lastRenderedPageBreak/>
              <w:t>elektrodu termiņš ir īsāks - piegādātājs apņemas 5 gadu termiņā veikt ierīcēm bateriju/elektrodu maiņu saskaņā ar ražotāja rekomendācijām, par to nepieprasot papildus samaksu).</w:t>
            </w:r>
          </w:p>
        </w:tc>
        <w:tc>
          <w:tcPr>
            <w:tcW w:w="3290" w:type="dxa"/>
          </w:tcPr>
          <w:p w14:paraId="0886283F" w14:textId="77777777" w:rsidR="00FC70B0" w:rsidRPr="00CA2444" w:rsidRDefault="00FC70B0" w:rsidP="00C64A02">
            <w:pPr>
              <w:widowControl w:val="0"/>
              <w:suppressAutoHyphens w:val="0"/>
              <w:jc w:val="both"/>
              <w:rPr>
                <w:b/>
                <w:color w:val="000000"/>
                <w:sz w:val="22"/>
                <w:szCs w:val="22"/>
              </w:rPr>
            </w:pPr>
          </w:p>
        </w:tc>
        <w:tc>
          <w:tcPr>
            <w:tcW w:w="3054" w:type="dxa"/>
          </w:tcPr>
          <w:p w14:paraId="1DC2B6C8" w14:textId="77777777" w:rsidR="00FC70B0" w:rsidRPr="00CA2444" w:rsidRDefault="00FC70B0" w:rsidP="00C64A02">
            <w:pPr>
              <w:widowControl w:val="0"/>
              <w:suppressAutoHyphens w:val="0"/>
              <w:jc w:val="both"/>
              <w:rPr>
                <w:b/>
                <w:color w:val="000000"/>
                <w:sz w:val="22"/>
                <w:szCs w:val="22"/>
              </w:rPr>
            </w:pPr>
          </w:p>
        </w:tc>
      </w:tr>
      <w:tr w:rsidR="00FC70B0" w:rsidRPr="00CA2444" w14:paraId="1E7FCA39" w14:textId="77777777" w:rsidTr="00B94439">
        <w:tc>
          <w:tcPr>
            <w:tcW w:w="704" w:type="dxa"/>
            <w:vAlign w:val="center"/>
          </w:tcPr>
          <w:p w14:paraId="025FAF6B" w14:textId="62EE310F" w:rsidR="00FC70B0" w:rsidRPr="00CA2444" w:rsidRDefault="00FC70B0" w:rsidP="00C64A02">
            <w:pPr>
              <w:widowControl w:val="0"/>
              <w:suppressAutoHyphens w:val="0"/>
              <w:jc w:val="both"/>
              <w:rPr>
                <w:b/>
                <w:color w:val="000000"/>
                <w:sz w:val="22"/>
                <w:szCs w:val="22"/>
              </w:rPr>
            </w:pPr>
            <w:r w:rsidRPr="00CA2444">
              <w:rPr>
                <w:color w:val="000000"/>
                <w:sz w:val="22"/>
                <w:szCs w:val="22"/>
              </w:rPr>
              <w:t>1.11.</w:t>
            </w:r>
          </w:p>
        </w:tc>
        <w:tc>
          <w:tcPr>
            <w:tcW w:w="3260" w:type="dxa"/>
          </w:tcPr>
          <w:p w14:paraId="2BD9441C" w14:textId="66DCF679" w:rsidR="00FC70B0" w:rsidRPr="00CA2444" w:rsidRDefault="00FC70B0" w:rsidP="00C64A02">
            <w:pPr>
              <w:widowControl w:val="0"/>
              <w:suppressAutoHyphens w:val="0"/>
              <w:rPr>
                <w:b/>
                <w:color w:val="000000"/>
                <w:sz w:val="22"/>
                <w:szCs w:val="22"/>
              </w:rPr>
            </w:pPr>
            <w:r w:rsidRPr="00CA2444">
              <w:rPr>
                <w:sz w:val="22"/>
                <w:szCs w:val="22"/>
              </w:rPr>
              <w:t>Ar vienu un to pašu elektrodu pāri var nodrošināt gan pieaugušo, gan bērnu KPR</w:t>
            </w:r>
          </w:p>
        </w:tc>
        <w:tc>
          <w:tcPr>
            <w:tcW w:w="3290" w:type="dxa"/>
          </w:tcPr>
          <w:p w14:paraId="4916AE68" w14:textId="77777777" w:rsidR="00FC70B0" w:rsidRPr="00CA2444" w:rsidRDefault="00FC70B0" w:rsidP="00C64A02">
            <w:pPr>
              <w:widowControl w:val="0"/>
              <w:suppressAutoHyphens w:val="0"/>
              <w:jc w:val="both"/>
              <w:rPr>
                <w:b/>
                <w:color w:val="000000"/>
                <w:sz w:val="22"/>
                <w:szCs w:val="22"/>
              </w:rPr>
            </w:pPr>
          </w:p>
        </w:tc>
        <w:tc>
          <w:tcPr>
            <w:tcW w:w="3054" w:type="dxa"/>
          </w:tcPr>
          <w:p w14:paraId="062D9A29" w14:textId="77777777" w:rsidR="00FC70B0" w:rsidRPr="00CA2444" w:rsidRDefault="00FC70B0" w:rsidP="00C64A02">
            <w:pPr>
              <w:widowControl w:val="0"/>
              <w:suppressAutoHyphens w:val="0"/>
              <w:jc w:val="both"/>
              <w:rPr>
                <w:b/>
                <w:color w:val="000000"/>
                <w:sz w:val="22"/>
                <w:szCs w:val="22"/>
              </w:rPr>
            </w:pPr>
          </w:p>
        </w:tc>
      </w:tr>
      <w:tr w:rsidR="00FC70B0" w:rsidRPr="00CA2444" w14:paraId="1DA53F28" w14:textId="77777777" w:rsidTr="00B94439">
        <w:tc>
          <w:tcPr>
            <w:tcW w:w="704" w:type="dxa"/>
            <w:vAlign w:val="center"/>
          </w:tcPr>
          <w:p w14:paraId="1A593A20" w14:textId="78C96C8B" w:rsidR="00FC70B0" w:rsidRPr="00CA2444" w:rsidRDefault="00FC70B0" w:rsidP="00C64A02">
            <w:pPr>
              <w:widowControl w:val="0"/>
              <w:suppressAutoHyphens w:val="0"/>
              <w:jc w:val="both"/>
              <w:rPr>
                <w:b/>
                <w:color w:val="000000"/>
                <w:sz w:val="22"/>
                <w:szCs w:val="22"/>
              </w:rPr>
            </w:pPr>
            <w:r w:rsidRPr="00CA2444">
              <w:rPr>
                <w:color w:val="000000"/>
                <w:sz w:val="22"/>
                <w:szCs w:val="22"/>
              </w:rPr>
              <w:t>1.12.</w:t>
            </w:r>
          </w:p>
        </w:tc>
        <w:tc>
          <w:tcPr>
            <w:tcW w:w="3260" w:type="dxa"/>
          </w:tcPr>
          <w:p w14:paraId="6C17A807" w14:textId="1B49EF16" w:rsidR="00FC70B0" w:rsidRPr="00CA2444" w:rsidRDefault="00FC70B0" w:rsidP="00C64A02">
            <w:pPr>
              <w:widowControl w:val="0"/>
              <w:suppressAutoHyphens w:val="0"/>
              <w:rPr>
                <w:b/>
                <w:color w:val="000000"/>
                <w:sz w:val="22"/>
                <w:szCs w:val="22"/>
              </w:rPr>
            </w:pPr>
            <w:r w:rsidRPr="00CA2444">
              <w:rPr>
                <w:color w:val="000000"/>
                <w:sz w:val="22"/>
                <w:szCs w:val="22"/>
              </w:rPr>
              <w:t>Uz katra elektroda nelīpošās virsmas ir norādīta vizuālā informācija par tā uzlikšanas vietu.</w:t>
            </w:r>
          </w:p>
        </w:tc>
        <w:tc>
          <w:tcPr>
            <w:tcW w:w="3290" w:type="dxa"/>
          </w:tcPr>
          <w:p w14:paraId="6295FC8B" w14:textId="77777777" w:rsidR="00FC70B0" w:rsidRPr="00CA2444" w:rsidRDefault="00FC70B0" w:rsidP="00C64A02">
            <w:pPr>
              <w:widowControl w:val="0"/>
              <w:suppressAutoHyphens w:val="0"/>
              <w:jc w:val="both"/>
              <w:rPr>
                <w:b/>
                <w:color w:val="000000"/>
                <w:sz w:val="22"/>
                <w:szCs w:val="22"/>
              </w:rPr>
            </w:pPr>
          </w:p>
        </w:tc>
        <w:tc>
          <w:tcPr>
            <w:tcW w:w="3054" w:type="dxa"/>
          </w:tcPr>
          <w:p w14:paraId="2F063ED5" w14:textId="77777777" w:rsidR="00FC70B0" w:rsidRPr="00CA2444" w:rsidRDefault="00FC70B0" w:rsidP="00C64A02">
            <w:pPr>
              <w:widowControl w:val="0"/>
              <w:suppressAutoHyphens w:val="0"/>
              <w:jc w:val="both"/>
              <w:rPr>
                <w:b/>
                <w:color w:val="000000"/>
                <w:sz w:val="22"/>
                <w:szCs w:val="22"/>
              </w:rPr>
            </w:pPr>
          </w:p>
        </w:tc>
      </w:tr>
      <w:tr w:rsidR="00FC70B0" w:rsidRPr="00CA2444" w14:paraId="2BF00635" w14:textId="77777777" w:rsidTr="00B94439">
        <w:tc>
          <w:tcPr>
            <w:tcW w:w="704" w:type="dxa"/>
            <w:vAlign w:val="center"/>
          </w:tcPr>
          <w:p w14:paraId="5E5C2758" w14:textId="7BC936D7" w:rsidR="00FC70B0" w:rsidRPr="00CA2444" w:rsidRDefault="00FC70B0" w:rsidP="00C64A02">
            <w:pPr>
              <w:widowControl w:val="0"/>
              <w:suppressAutoHyphens w:val="0"/>
              <w:jc w:val="both"/>
              <w:rPr>
                <w:b/>
                <w:color w:val="000000"/>
                <w:sz w:val="22"/>
                <w:szCs w:val="22"/>
              </w:rPr>
            </w:pPr>
            <w:r w:rsidRPr="00CA2444">
              <w:rPr>
                <w:color w:val="000000"/>
                <w:sz w:val="22"/>
                <w:szCs w:val="22"/>
              </w:rPr>
              <w:t>1.13.</w:t>
            </w:r>
          </w:p>
        </w:tc>
        <w:tc>
          <w:tcPr>
            <w:tcW w:w="3260" w:type="dxa"/>
          </w:tcPr>
          <w:p w14:paraId="105E3EA0" w14:textId="75C8A107" w:rsidR="00FC70B0" w:rsidRPr="00CA2444" w:rsidRDefault="00FC70B0" w:rsidP="00C64A02">
            <w:pPr>
              <w:widowControl w:val="0"/>
              <w:suppressAutoHyphens w:val="0"/>
              <w:rPr>
                <w:b/>
                <w:color w:val="000000"/>
                <w:sz w:val="22"/>
                <w:szCs w:val="22"/>
              </w:rPr>
            </w:pPr>
            <w:r w:rsidRPr="00CA2444">
              <w:rPr>
                <w:color w:val="000000"/>
                <w:sz w:val="22"/>
                <w:szCs w:val="22"/>
              </w:rPr>
              <w:t>Iekārta nodrošina tehnoloģiju, kas spēj izvērtēt lietotāja sniegto KPR efektivitāti (kompresiju frekvenci un dziļumu) un, balstoties uz šo informāciju, sniegt lietotājam personalizētus norādījumus par KPR veikšanu.</w:t>
            </w:r>
          </w:p>
        </w:tc>
        <w:tc>
          <w:tcPr>
            <w:tcW w:w="3290" w:type="dxa"/>
          </w:tcPr>
          <w:p w14:paraId="0A9549EF" w14:textId="77777777" w:rsidR="00FC70B0" w:rsidRPr="00CA2444" w:rsidRDefault="00FC70B0" w:rsidP="00C64A02">
            <w:pPr>
              <w:widowControl w:val="0"/>
              <w:suppressAutoHyphens w:val="0"/>
              <w:jc w:val="both"/>
              <w:rPr>
                <w:b/>
                <w:color w:val="000000"/>
                <w:sz w:val="22"/>
                <w:szCs w:val="22"/>
              </w:rPr>
            </w:pPr>
          </w:p>
        </w:tc>
        <w:tc>
          <w:tcPr>
            <w:tcW w:w="3054" w:type="dxa"/>
          </w:tcPr>
          <w:p w14:paraId="1C420615" w14:textId="77777777" w:rsidR="00FC70B0" w:rsidRPr="00CA2444" w:rsidRDefault="00FC70B0" w:rsidP="00C64A02">
            <w:pPr>
              <w:widowControl w:val="0"/>
              <w:suppressAutoHyphens w:val="0"/>
              <w:jc w:val="both"/>
              <w:rPr>
                <w:b/>
                <w:color w:val="000000"/>
                <w:sz w:val="22"/>
                <w:szCs w:val="22"/>
              </w:rPr>
            </w:pPr>
          </w:p>
        </w:tc>
      </w:tr>
      <w:tr w:rsidR="00FC70B0" w:rsidRPr="00CA2444" w14:paraId="0657345B" w14:textId="77777777" w:rsidTr="00B94439">
        <w:tc>
          <w:tcPr>
            <w:tcW w:w="704" w:type="dxa"/>
            <w:vAlign w:val="center"/>
          </w:tcPr>
          <w:p w14:paraId="3491145D" w14:textId="378FF361" w:rsidR="00FC70B0" w:rsidRPr="00CA2444" w:rsidRDefault="00FC70B0" w:rsidP="00C64A02">
            <w:pPr>
              <w:widowControl w:val="0"/>
              <w:suppressAutoHyphens w:val="0"/>
              <w:jc w:val="both"/>
              <w:rPr>
                <w:b/>
                <w:color w:val="000000"/>
                <w:sz w:val="22"/>
                <w:szCs w:val="22"/>
              </w:rPr>
            </w:pPr>
            <w:r w:rsidRPr="00CA2444">
              <w:rPr>
                <w:color w:val="000000"/>
                <w:sz w:val="22"/>
                <w:szCs w:val="22"/>
              </w:rPr>
              <w:t>1.14.</w:t>
            </w:r>
          </w:p>
        </w:tc>
        <w:tc>
          <w:tcPr>
            <w:tcW w:w="3260" w:type="dxa"/>
          </w:tcPr>
          <w:p w14:paraId="3CC70382" w14:textId="2878A6C8" w:rsidR="00FC70B0" w:rsidRPr="00CA2444" w:rsidRDefault="00FC70B0" w:rsidP="00C64A02">
            <w:pPr>
              <w:widowControl w:val="0"/>
              <w:suppressAutoHyphens w:val="0"/>
              <w:rPr>
                <w:b/>
                <w:color w:val="000000"/>
                <w:sz w:val="22"/>
                <w:szCs w:val="22"/>
              </w:rPr>
            </w:pPr>
            <w:r w:rsidRPr="00CA2444">
              <w:rPr>
                <w:color w:val="000000"/>
                <w:sz w:val="22"/>
                <w:szCs w:val="22"/>
              </w:rPr>
              <w:t xml:space="preserve">Iekārta aprīkota ar bateriju, kuras kapacitāte ir vismaz 120 izlādes, vismaz 4 stundas nepārtrauktā iekārtas darbībā (EKG </w:t>
            </w:r>
            <w:proofErr w:type="spellStart"/>
            <w:r w:rsidRPr="00CA2444">
              <w:rPr>
                <w:color w:val="000000"/>
                <w:sz w:val="22"/>
                <w:szCs w:val="22"/>
              </w:rPr>
              <w:t>monitorēšanas</w:t>
            </w:r>
            <w:proofErr w:type="spellEnd"/>
            <w:r w:rsidRPr="00CA2444">
              <w:rPr>
                <w:color w:val="000000"/>
                <w:sz w:val="22"/>
                <w:szCs w:val="22"/>
              </w:rPr>
              <w:t xml:space="preserve"> režīmā).</w:t>
            </w:r>
          </w:p>
        </w:tc>
        <w:tc>
          <w:tcPr>
            <w:tcW w:w="3290" w:type="dxa"/>
          </w:tcPr>
          <w:p w14:paraId="39DE7642" w14:textId="77777777" w:rsidR="00FC70B0" w:rsidRPr="00CA2444" w:rsidRDefault="00FC70B0" w:rsidP="00C64A02">
            <w:pPr>
              <w:widowControl w:val="0"/>
              <w:suppressAutoHyphens w:val="0"/>
              <w:jc w:val="both"/>
              <w:rPr>
                <w:b/>
                <w:color w:val="000000"/>
                <w:sz w:val="22"/>
                <w:szCs w:val="22"/>
              </w:rPr>
            </w:pPr>
          </w:p>
        </w:tc>
        <w:tc>
          <w:tcPr>
            <w:tcW w:w="3054" w:type="dxa"/>
          </w:tcPr>
          <w:p w14:paraId="266B8843" w14:textId="77777777" w:rsidR="00FC70B0" w:rsidRPr="00CA2444" w:rsidRDefault="00FC70B0" w:rsidP="00C64A02">
            <w:pPr>
              <w:widowControl w:val="0"/>
              <w:suppressAutoHyphens w:val="0"/>
              <w:jc w:val="both"/>
              <w:rPr>
                <w:b/>
                <w:color w:val="000000"/>
                <w:sz w:val="22"/>
                <w:szCs w:val="22"/>
              </w:rPr>
            </w:pPr>
          </w:p>
        </w:tc>
      </w:tr>
      <w:tr w:rsidR="00FC70B0" w:rsidRPr="00CA2444" w14:paraId="28790866" w14:textId="77777777" w:rsidTr="00B94439">
        <w:tc>
          <w:tcPr>
            <w:tcW w:w="704" w:type="dxa"/>
            <w:vAlign w:val="center"/>
          </w:tcPr>
          <w:p w14:paraId="4B1AC467" w14:textId="37A318A1" w:rsidR="00FC70B0" w:rsidRPr="00CA2444" w:rsidRDefault="00FC70B0" w:rsidP="00C64A02">
            <w:pPr>
              <w:widowControl w:val="0"/>
              <w:suppressAutoHyphens w:val="0"/>
              <w:jc w:val="both"/>
              <w:rPr>
                <w:b/>
                <w:color w:val="000000"/>
                <w:sz w:val="22"/>
                <w:szCs w:val="22"/>
              </w:rPr>
            </w:pPr>
            <w:r w:rsidRPr="00CA2444">
              <w:rPr>
                <w:color w:val="000000"/>
                <w:sz w:val="22"/>
                <w:szCs w:val="22"/>
              </w:rPr>
              <w:t>1.15.</w:t>
            </w:r>
          </w:p>
        </w:tc>
        <w:tc>
          <w:tcPr>
            <w:tcW w:w="3260" w:type="dxa"/>
          </w:tcPr>
          <w:p w14:paraId="5CED7550" w14:textId="06F4A764" w:rsidR="00FC70B0" w:rsidRPr="00CA2444" w:rsidRDefault="00FC70B0" w:rsidP="00C64A02">
            <w:pPr>
              <w:widowControl w:val="0"/>
              <w:suppressAutoHyphens w:val="0"/>
              <w:rPr>
                <w:b/>
                <w:color w:val="000000"/>
                <w:sz w:val="22"/>
                <w:szCs w:val="22"/>
              </w:rPr>
            </w:pPr>
            <w:r w:rsidRPr="00CA2444">
              <w:rPr>
                <w:sz w:val="22"/>
                <w:szCs w:val="22"/>
              </w:rPr>
              <w:t xml:space="preserve">Iekārta aprīkota ar </w:t>
            </w:r>
            <w:proofErr w:type="spellStart"/>
            <w:r w:rsidRPr="00CA2444">
              <w:rPr>
                <w:sz w:val="22"/>
                <w:szCs w:val="22"/>
              </w:rPr>
              <w:t>Wi-Fi</w:t>
            </w:r>
            <w:proofErr w:type="spellEnd"/>
            <w:r w:rsidRPr="00CA2444">
              <w:rPr>
                <w:sz w:val="22"/>
                <w:szCs w:val="22"/>
              </w:rPr>
              <w:t xml:space="preserve"> vai 4G moduli, kas nodrošina iekārtas pieslēgšanos tīklam un ļauj defibrilatoru attālināti pārlūkot </w:t>
            </w:r>
            <w:proofErr w:type="spellStart"/>
            <w:r w:rsidRPr="00CA2444">
              <w:rPr>
                <w:sz w:val="22"/>
                <w:szCs w:val="22"/>
              </w:rPr>
              <w:t>monitorēšanas</w:t>
            </w:r>
            <w:proofErr w:type="spellEnd"/>
            <w:r w:rsidRPr="00CA2444">
              <w:rPr>
                <w:sz w:val="22"/>
                <w:szCs w:val="22"/>
              </w:rPr>
              <w:t xml:space="preserve"> sistēmā.</w:t>
            </w:r>
          </w:p>
        </w:tc>
        <w:tc>
          <w:tcPr>
            <w:tcW w:w="3290" w:type="dxa"/>
          </w:tcPr>
          <w:p w14:paraId="1CBA6C5C" w14:textId="77777777" w:rsidR="00FC70B0" w:rsidRPr="00CA2444" w:rsidRDefault="00FC70B0" w:rsidP="00C64A02">
            <w:pPr>
              <w:widowControl w:val="0"/>
              <w:suppressAutoHyphens w:val="0"/>
              <w:jc w:val="both"/>
              <w:rPr>
                <w:b/>
                <w:color w:val="000000"/>
                <w:sz w:val="22"/>
                <w:szCs w:val="22"/>
              </w:rPr>
            </w:pPr>
          </w:p>
        </w:tc>
        <w:tc>
          <w:tcPr>
            <w:tcW w:w="3054" w:type="dxa"/>
          </w:tcPr>
          <w:p w14:paraId="36DBC749" w14:textId="77777777" w:rsidR="00FC70B0" w:rsidRPr="00CA2444" w:rsidRDefault="00FC70B0" w:rsidP="00C64A02">
            <w:pPr>
              <w:widowControl w:val="0"/>
              <w:suppressAutoHyphens w:val="0"/>
              <w:jc w:val="both"/>
              <w:rPr>
                <w:b/>
                <w:color w:val="000000"/>
                <w:sz w:val="22"/>
                <w:szCs w:val="22"/>
              </w:rPr>
            </w:pPr>
          </w:p>
        </w:tc>
      </w:tr>
      <w:tr w:rsidR="00FC70B0" w:rsidRPr="00CA2444" w14:paraId="549C51E4" w14:textId="77777777" w:rsidTr="00B94439">
        <w:tc>
          <w:tcPr>
            <w:tcW w:w="704" w:type="dxa"/>
            <w:vAlign w:val="center"/>
          </w:tcPr>
          <w:p w14:paraId="68126BD4" w14:textId="72C66511" w:rsidR="00FC70B0" w:rsidRPr="00CA2444" w:rsidRDefault="00FC70B0" w:rsidP="00C64A02">
            <w:pPr>
              <w:widowControl w:val="0"/>
              <w:suppressAutoHyphens w:val="0"/>
              <w:jc w:val="both"/>
              <w:rPr>
                <w:b/>
                <w:color w:val="000000"/>
                <w:sz w:val="22"/>
                <w:szCs w:val="22"/>
              </w:rPr>
            </w:pPr>
            <w:r w:rsidRPr="00CA2444">
              <w:rPr>
                <w:color w:val="000000"/>
                <w:sz w:val="22"/>
                <w:szCs w:val="22"/>
              </w:rPr>
              <w:t>1.16.</w:t>
            </w:r>
          </w:p>
        </w:tc>
        <w:tc>
          <w:tcPr>
            <w:tcW w:w="3260" w:type="dxa"/>
          </w:tcPr>
          <w:p w14:paraId="25BF9EC0" w14:textId="402030CA" w:rsidR="00FC70B0" w:rsidRPr="00CA2444" w:rsidRDefault="00FC70B0" w:rsidP="00C64A02">
            <w:pPr>
              <w:widowControl w:val="0"/>
              <w:suppressAutoHyphens w:val="0"/>
              <w:rPr>
                <w:b/>
                <w:color w:val="000000"/>
                <w:sz w:val="22"/>
                <w:szCs w:val="22"/>
              </w:rPr>
            </w:pPr>
            <w:r w:rsidRPr="00CA2444">
              <w:rPr>
                <w:color w:val="000000"/>
                <w:sz w:val="22"/>
                <w:szCs w:val="22"/>
              </w:rPr>
              <w:t>Glābšanas komplektā ietilps vismaz:</w:t>
            </w:r>
            <w:r w:rsidRPr="00CA2444">
              <w:rPr>
                <w:color w:val="000000"/>
                <w:sz w:val="22"/>
                <w:szCs w:val="22"/>
              </w:rPr>
              <w:br/>
              <w:t>1.Vienreizlietojami cimdi;</w:t>
            </w:r>
            <w:r w:rsidRPr="00CA2444">
              <w:rPr>
                <w:color w:val="000000"/>
                <w:sz w:val="22"/>
                <w:szCs w:val="22"/>
              </w:rPr>
              <w:br/>
              <w:t>2. Elpināšanas maska ar vienvirziena vārstu;</w:t>
            </w:r>
            <w:r w:rsidRPr="00CA2444">
              <w:rPr>
                <w:color w:val="000000"/>
                <w:sz w:val="22"/>
                <w:szCs w:val="22"/>
              </w:rPr>
              <w:br/>
              <w:t>3. Salvetes;</w:t>
            </w:r>
            <w:r w:rsidRPr="00CA2444">
              <w:rPr>
                <w:color w:val="000000"/>
                <w:sz w:val="22"/>
                <w:szCs w:val="22"/>
              </w:rPr>
              <w:br/>
              <w:t>4. Šķēres;</w:t>
            </w:r>
            <w:r w:rsidRPr="00CA2444">
              <w:rPr>
                <w:color w:val="000000"/>
                <w:sz w:val="22"/>
                <w:szCs w:val="22"/>
              </w:rPr>
              <w:br/>
              <w:t>5. Skuveklis.</w:t>
            </w:r>
          </w:p>
        </w:tc>
        <w:tc>
          <w:tcPr>
            <w:tcW w:w="3290" w:type="dxa"/>
          </w:tcPr>
          <w:p w14:paraId="4339F375" w14:textId="77777777" w:rsidR="00FC70B0" w:rsidRPr="00CA2444" w:rsidRDefault="00FC70B0" w:rsidP="00C64A02">
            <w:pPr>
              <w:widowControl w:val="0"/>
              <w:suppressAutoHyphens w:val="0"/>
              <w:jc w:val="both"/>
              <w:rPr>
                <w:b/>
                <w:color w:val="000000"/>
                <w:sz w:val="22"/>
                <w:szCs w:val="22"/>
              </w:rPr>
            </w:pPr>
          </w:p>
        </w:tc>
        <w:tc>
          <w:tcPr>
            <w:tcW w:w="3054" w:type="dxa"/>
          </w:tcPr>
          <w:p w14:paraId="213DA2D4" w14:textId="77777777" w:rsidR="00FC70B0" w:rsidRPr="00CA2444" w:rsidRDefault="00FC70B0" w:rsidP="00C64A02">
            <w:pPr>
              <w:widowControl w:val="0"/>
              <w:suppressAutoHyphens w:val="0"/>
              <w:jc w:val="both"/>
              <w:rPr>
                <w:b/>
                <w:color w:val="000000"/>
                <w:sz w:val="22"/>
                <w:szCs w:val="22"/>
              </w:rPr>
            </w:pPr>
          </w:p>
        </w:tc>
      </w:tr>
      <w:tr w:rsidR="00675597" w:rsidRPr="00CA2444" w14:paraId="081D6549" w14:textId="77777777" w:rsidTr="00CD17BE">
        <w:tc>
          <w:tcPr>
            <w:tcW w:w="704" w:type="dxa"/>
            <w:vAlign w:val="center"/>
          </w:tcPr>
          <w:p w14:paraId="37D485AD" w14:textId="159B7CC0" w:rsidR="00675597" w:rsidRPr="00CA2444" w:rsidRDefault="00675597" w:rsidP="00675597">
            <w:pPr>
              <w:widowControl w:val="0"/>
              <w:suppressAutoHyphens w:val="0"/>
              <w:jc w:val="both"/>
              <w:rPr>
                <w:b/>
                <w:color w:val="000000"/>
                <w:sz w:val="22"/>
                <w:szCs w:val="22"/>
              </w:rPr>
            </w:pPr>
            <w:r w:rsidRPr="00CA2444">
              <w:rPr>
                <w:b/>
                <w:bCs/>
                <w:color w:val="000000"/>
                <w:sz w:val="22"/>
                <w:szCs w:val="22"/>
              </w:rPr>
              <w:t>2.</w:t>
            </w:r>
          </w:p>
        </w:tc>
        <w:tc>
          <w:tcPr>
            <w:tcW w:w="9604" w:type="dxa"/>
            <w:gridSpan w:val="3"/>
            <w:vAlign w:val="bottom"/>
          </w:tcPr>
          <w:p w14:paraId="671768D3" w14:textId="090D8DD9" w:rsidR="00675597" w:rsidRPr="00CA2444" w:rsidRDefault="00675597" w:rsidP="00675597">
            <w:pPr>
              <w:widowControl w:val="0"/>
              <w:suppressAutoHyphens w:val="0"/>
              <w:jc w:val="both"/>
              <w:rPr>
                <w:b/>
                <w:color w:val="000000"/>
                <w:sz w:val="22"/>
                <w:szCs w:val="22"/>
              </w:rPr>
            </w:pPr>
            <w:r w:rsidRPr="00CA2444">
              <w:rPr>
                <w:b/>
                <w:bCs/>
                <w:color w:val="000000"/>
                <w:sz w:val="22"/>
                <w:szCs w:val="22"/>
              </w:rPr>
              <w:t xml:space="preserve">Defibrilatoru </w:t>
            </w:r>
            <w:proofErr w:type="spellStart"/>
            <w:r w:rsidRPr="00CA2444">
              <w:rPr>
                <w:b/>
                <w:bCs/>
                <w:color w:val="000000"/>
                <w:sz w:val="22"/>
                <w:szCs w:val="22"/>
              </w:rPr>
              <w:t>monitorēšanas</w:t>
            </w:r>
            <w:proofErr w:type="spellEnd"/>
            <w:r w:rsidRPr="00CA2444">
              <w:rPr>
                <w:b/>
                <w:bCs/>
                <w:color w:val="000000"/>
                <w:sz w:val="22"/>
                <w:szCs w:val="22"/>
              </w:rPr>
              <w:t xml:space="preserve"> sistēma nodrošina vismaz:</w:t>
            </w:r>
          </w:p>
        </w:tc>
      </w:tr>
      <w:tr w:rsidR="00675597" w:rsidRPr="00CA2444" w14:paraId="6FDFB1AA" w14:textId="77777777" w:rsidTr="00B94439">
        <w:tc>
          <w:tcPr>
            <w:tcW w:w="704" w:type="dxa"/>
            <w:vAlign w:val="center"/>
          </w:tcPr>
          <w:p w14:paraId="3D22098F" w14:textId="1944B532" w:rsidR="00675597" w:rsidRPr="00CA2444" w:rsidRDefault="00675597" w:rsidP="00675597">
            <w:pPr>
              <w:widowControl w:val="0"/>
              <w:suppressAutoHyphens w:val="0"/>
              <w:jc w:val="both"/>
              <w:rPr>
                <w:b/>
                <w:color w:val="000000"/>
                <w:sz w:val="22"/>
                <w:szCs w:val="22"/>
              </w:rPr>
            </w:pPr>
            <w:r w:rsidRPr="00CA2444">
              <w:rPr>
                <w:color w:val="000000"/>
                <w:sz w:val="22"/>
                <w:szCs w:val="22"/>
              </w:rPr>
              <w:t>2.1.</w:t>
            </w:r>
          </w:p>
        </w:tc>
        <w:tc>
          <w:tcPr>
            <w:tcW w:w="3260" w:type="dxa"/>
            <w:vAlign w:val="center"/>
          </w:tcPr>
          <w:p w14:paraId="5DD59AE0" w14:textId="00A6F3ED" w:rsidR="00675597" w:rsidRPr="002152EC" w:rsidRDefault="00675597" w:rsidP="008947D5">
            <w:pPr>
              <w:widowControl w:val="0"/>
              <w:suppressAutoHyphens w:val="0"/>
              <w:rPr>
                <w:b/>
                <w:color w:val="000000"/>
                <w:sz w:val="22"/>
                <w:szCs w:val="22"/>
              </w:rPr>
            </w:pPr>
            <w:r w:rsidRPr="002152EC">
              <w:rPr>
                <w:color w:val="000000"/>
                <w:sz w:val="22"/>
                <w:szCs w:val="22"/>
              </w:rPr>
              <w:t xml:space="preserve">Centralizētu iekārtu attālinātu pārlūkošanu (visu </w:t>
            </w:r>
            <w:r w:rsidR="008947D5" w:rsidRPr="002152EC">
              <w:rPr>
                <w:color w:val="000000"/>
                <w:sz w:val="22"/>
                <w:szCs w:val="22"/>
              </w:rPr>
              <w:t>3</w:t>
            </w:r>
            <w:r w:rsidRPr="002152EC">
              <w:rPr>
                <w:color w:val="000000"/>
                <w:sz w:val="22"/>
                <w:szCs w:val="22"/>
              </w:rPr>
              <w:t xml:space="preserve"> gab. defibrilatoru):</w:t>
            </w:r>
            <w:r w:rsidRPr="002152EC">
              <w:rPr>
                <w:color w:val="000000"/>
                <w:sz w:val="22"/>
                <w:szCs w:val="22"/>
              </w:rPr>
              <w:br/>
              <w:t xml:space="preserve">1. baterijas uzlādes līmeni un derīguma termiņu; </w:t>
            </w:r>
            <w:r w:rsidRPr="002152EC">
              <w:rPr>
                <w:color w:val="000000"/>
                <w:sz w:val="22"/>
                <w:szCs w:val="22"/>
              </w:rPr>
              <w:br/>
              <w:t>2. iekārtu pašpārbaudes,</w:t>
            </w:r>
            <w:r w:rsidRPr="002152EC">
              <w:rPr>
                <w:color w:val="000000"/>
                <w:sz w:val="22"/>
                <w:szCs w:val="22"/>
              </w:rPr>
              <w:br/>
              <w:t>3. elektrodu derīguma termiņš,</w:t>
            </w:r>
            <w:r w:rsidRPr="002152EC">
              <w:rPr>
                <w:color w:val="000000"/>
                <w:sz w:val="22"/>
                <w:szCs w:val="22"/>
              </w:rPr>
              <w:br/>
              <w:t>4. iekārtu lokācija,</w:t>
            </w:r>
            <w:r w:rsidRPr="002152EC">
              <w:rPr>
                <w:color w:val="000000"/>
                <w:sz w:val="22"/>
                <w:szCs w:val="22"/>
              </w:rPr>
              <w:br/>
              <w:t>5. iekārtas signāla statuss.</w:t>
            </w:r>
          </w:p>
        </w:tc>
        <w:tc>
          <w:tcPr>
            <w:tcW w:w="3290" w:type="dxa"/>
          </w:tcPr>
          <w:p w14:paraId="66A35ABD" w14:textId="77777777" w:rsidR="00675597" w:rsidRPr="00CA2444" w:rsidRDefault="00675597" w:rsidP="00675597">
            <w:pPr>
              <w:widowControl w:val="0"/>
              <w:suppressAutoHyphens w:val="0"/>
              <w:jc w:val="both"/>
              <w:rPr>
                <w:b/>
                <w:color w:val="000000"/>
                <w:sz w:val="22"/>
                <w:szCs w:val="22"/>
              </w:rPr>
            </w:pPr>
          </w:p>
        </w:tc>
        <w:tc>
          <w:tcPr>
            <w:tcW w:w="3054" w:type="dxa"/>
          </w:tcPr>
          <w:p w14:paraId="23DCFCEC" w14:textId="77777777" w:rsidR="00675597" w:rsidRPr="00CA2444" w:rsidRDefault="00675597" w:rsidP="00675597">
            <w:pPr>
              <w:widowControl w:val="0"/>
              <w:suppressAutoHyphens w:val="0"/>
              <w:jc w:val="both"/>
              <w:rPr>
                <w:b/>
                <w:color w:val="000000"/>
                <w:sz w:val="22"/>
                <w:szCs w:val="22"/>
              </w:rPr>
            </w:pPr>
          </w:p>
        </w:tc>
      </w:tr>
      <w:tr w:rsidR="00675597" w:rsidRPr="00CA2444" w14:paraId="4701A2E8" w14:textId="77777777" w:rsidTr="00A20806">
        <w:tc>
          <w:tcPr>
            <w:tcW w:w="704" w:type="dxa"/>
          </w:tcPr>
          <w:p w14:paraId="5E283B8C" w14:textId="0FCB0D1F" w:rsidR="00675597" w:rsidRPr="00CA2444" w:rsidRDefault="00675597" w:rsidP="00675597">
            <w:pPr>
              <w:widowControl w:val="0"/>
              <w:suppressAutoHyphens w:val="0"/>
              <w:jc w:val="both"/>
              <w:rPr>
                <w:b/>
                <w:color w:val="000000"/>
                <w:sz w:val="22"/>
                <w:szCs w:val="22"/>
              </w:rPr>
            </w:pPr>
            <w:r w:rsidRPr="00CA2444">
              <w:rPr>
                <w:sz w:val="22"/>
                <w:szCs w:val="22"/>
              </w:rPr>
              <w:t>2.2.</w:t>
            </w:r>
          </w:p>
        </w:tc>
        <w:tc>
          <w:tcPr>
            <w:tcW w:w="3260" w:type="dxa"/>
          </w:tcPr>
          <w:p w14:paraId="48815442" w14:textId="7BC31FAC" w:rsidR="00675597" w:rsidRPr="002152EC" w:rsidRDefault="00675597" w:rsidP="00675597">
            <w:pPr>
              <w:widowControl w:val="0"/>
              <w:suppressAutoHyphens w:val="0"/>
              <w:jc w:val="both"/>
              <w:rPr>
                <w:b/>
                <w:color w:val="000000"/>
                <w:sz w:val="22"/>
                <w:szCs w:val="22"/>
              </w:rPr>
            </w:pPr>
            <w:r w:rsidRPr="002152EC">
              <w:rPr>
                <w:sz w:val="22"/>
                <w:szCs w:val="22"/>
              </w:rPr>
              <w:t>Ir automātiski brīdinājumi, kad iekārta tiek izmantota, kā arī detalizēts apraksts atdzīvināšanas pasākumiem - cik ilgi un cik daudz izlādes ir veiktas.</w:t>
            </w:r>
          </w:p>
        </w:tc>
        <w:tc>
          <w:tcPr>
            <w:tcW w:w="3290" w:type="dxa"/>
          </w:tcPr>
          <w:p w14:paraId="248A3F1F" w14:textId="77777777" w:rsidR="00675597" w:rsidRPr="00CA2444" w:rsidRDefault="00675597" w:rsidP="00675597">
            <w:pPr>
              <w:widowControl w:val="0"/>
              <w:suppressAutoHyphens w:val="0"/>
              <w:jc w:val="both"/>
              <w:rPr>
                <w:b/>
                <w:color w:val="000000"/>
                <w:sz w:val="22"/>
                <w:szCs w:val="22"/>
              </w:rPr>
            </w:pPr>
          </w:p>
        </w:tc>
        <w:tc>
          <w:tcPr>
            <w:tcW w:w="3054" w:type="dxa"/>
          </w:tcPr>
          <w:p w14:paraId="66A44540" w14:textId="77777777" w:rsidR="00675597" w:rsidRPr="00CA2444" w:rsidRDefault="00675597" w:rsidP="00675597">
            <w:pPr>
              <w:widowControl w:val="0"/>
              <w:suppressAutoHyphens w:val="0"/>
              <w:jc w:val="both"/>
              <w:rPr>
                <w:b/>
                <w:color w:val="000000"/>
                <w:sz w:val="22"/>
                <w:szCs w:val="22"/>
              </w:rPr>
            </w:pPr>
          </w:p>
        </w:tc>
      </w:tr>
      <w:tr w:rsidR="00675597" w:rsidRPr="00CA2444" w14:paraId="487AA368" w14:textId="77777777" w:rsidTr="00A20806">
        <w:tc>
          <w:tcPr>
            <w:tcW w:w="704" w:type="dxa"/>
          </w:tcPr>
          <w:p w14:paraId="56E2C151" w14:textId="07A2F948" w:rsidR="00675597" w:rsidRPr="00CA2444" w:rsidRDefault="00675597" w:rsidP="00675597">
            <w:pPr>
              <w:widowControl w:val="0"/>
              <w:suppressAutoHyphens w:val="0"/>
              <w:jc w:val="both"/>
              <w:rPr>
                <w:b/>
                <w:color w:val="000000"/>
                <w:sz w:val="22"/>
                <w:szCs w:val="22"/>
              </w:rPr>
            </w:pPr>
            <w:r w:rsidRPr="00CA2444">
              <w:rPr>
                <w:sz w:val="22"/>
                <w:szCs w:val="22"/>
              </w:rPr>
              <w:t>2.3.</w:t>
            </w:r>
          </w:p>
        </w:tc>
        <w:tc>
          <w:tcPr>
            <w:tcW w:w="3260" w:type="dxa"/>
          </w:tcPr>
          <w:p w14:paraId="541F3025" w14:textId="1FE88E16" w:rsidR="00675597" w:rsidRPr="002152EC" w:rsidRDefault="00675597" w:rsidP="00675597">
            <w:pPr>
              <w:widowControl w:val="0"/>
              <w:suppressAutoHyphens w:val="0"/>
              <w:jc w:val="both"/>
              <w:rPr>
                <w:b/>
                <w:color w:val="000000"/>
                <w:sz w:val="22"/>
                <w:szCs w:val="22"/>
              </w:rPr>
            </w:pPr>
            <w:r w:rsidRPr="002152EC">
              <w:rPr>
                <w:sz w:val="22"/>
                <w:szCs w:val="22"/>
              </w:rPr>
              <w:t>Ir iespēja iestatīt automātiskus e</w:t>
            </w:r>
            <w:r w:rsidR="008947D5" w:rsidRPr="002152EC">
              <w:rPr>
                <w:sz w:val="22"/>
                <w:szCs w:val="22"/>
              </w:rPr>
              <w:t>-</w:t>
            </w:r>
            <w:r w:rsidRPr="002152EC">
              <w:rPr>
                <w:sz w:val="22"/>
                <w:szCs w:val="22"/>
              </w:rPr>
              <w:t>pasta brīdinājumus, kad iekārta neiziet pārbaudes, tādējādi uzreiz brīdinot atbildīgās personas.</w:t>
            </w:r>
          </w:p>
        </w:tc>
        <w:tc>
          <w:tcPr>
            <w:tcW w:w="3290" w:type="dxa"/>
          </w:tcPr>
          <w:p w14:paraId="4B86DA13" w14:textId="77777777" w:rsidR="00675597" w:rsidRPr="00CA2444" w:rsidRDefault="00675597" w:rsidP="00675597">
            <w:pPr>
              <w:widowControl w:val="0"/>
              <w:suppressAutoHyphens w:val="0"/>
              <w:jc w:val="both"/>
              <w:rPr>
                <w:b/>
                <w:color w:val="000000"/>
                <w:sz w:val="22"/>
                <w:szCs w:val="22"/>
              </w:rPr>
            </w:pPr>
          </w:p>
        </w:tc>
        <w:tc>
          <w:tcPr>
            <w:tcW w:w="3054" w:type="dxa"/>
          </w:tcPr>
          <w:p w14:paraId="0F68F48E" w14:textId="77777777" w:rsidR="00675597" w:rsidRPr="00CA2444" w:rsidRDefault="00675597" w:rsidP="00675597">
            <w:pPr>
              <w:widowControl w:val="0"/>
              <w:suppressAutoHyphens w:val="0"/>
              <w:jc w:val="both"/>
              <w:rPr>
                <w:b/>
                <w:color w:val="000000"/>
                <w:sz w:val="22"/>
                <w:szCs w:val="22"/>
              </w:rPr>
            </w:pPr>
          </w:p>
        </w:tc>
      </w:tr>
      <w:tr w:rsidR="00675597" w:rsidRPr="00CA2444" w14:paraId="31EBD310" w14:textId="77777777" w:rsidTr="00A20806">
        <w:tc>
          <w:tcPr>
            <w:tcW w:w="704" w:type="dxa"/>
          </w:tcPr>
          <w:p w14:paraId="17BC1F65" w14:textId="07118203" w:rsidR="00675597" w:rsidRPr="00CA2444" w:rsidRDefault="00675597" w:rsidP="00675597">
            <w:pPr>
              <w:widowControl w:val="0"/>
              <w:suppressAutoHyphens w:val="0"/>
              <w:jc w:val="both"/>
              <w:rPr>
                <w:b/>
                <w:color w:val="000000"/>
                <w:sz w:val="22"/>
                <w:szCs w:val="22"/>
              </w:rPr>
            </w:pPr>
            <w:r w:rsidRPr="00CA2444">
              <w:rPr>
                <w:sz w:val="22"/>
                <w:szCs w:val="22"/>
              </w:rPr>
              <w:t>2.4.</w:t>
            </w:r>
          </w:p>
        </w:tc>
        <w:tc>
          <w:tcPr>
            <w:tcW w:w="3260" w:type="dxa"/>
          </w:tcPr>
          <w:p w14:paraId="270D19C5" w14:textId="45B54FA2" w:rsidR="00675597" w:rsidRPr="002152EC" w:rsidRDefault="00675597" w:rsidP="008947D5">
            <w:pPr>
              <w:widowControl w:val="0"/>
              <w:suppressAutoHyphens w:val="0"/>
              <w:rPr>
                <w:b/>
                <w:color w:val="000000"/>
                <w:sz w:val="22"/>
                <w:szCs w:val="22"/>
              </w:rPr>
            </w:pPr>
            <w:r w:rsidRPr="002152EC">
              <w:rPr>
                <w:sz w:val="22"/>
                <w:szCs w:val="22"/>
              </w:rPr>
              <w:t xml:space="preserve">Informācijas uzglabāšanu </w:t>
            </w:r>
            <w:proofErr w:type="spellStart"/>
            <w:r w:rsidRPr="002152EC">
              <w:rPr>
                <w:sz w:val="22"/>
                <w:szCs w:val="22"/>
              </w:rPr>
              <w:t>mākoņserverī</w:t>
            </w:r>
            <w:proofErr w:type="spellEnd"/>
          </w:p>
        </w:tc>
        <w:tc>
          <w:tcPr>
            <w:tcW w:w="3290" w:type="dxa"/>
          </w:tcPr>
          <w:p w14:paraId="3CA25742" w14:textId="77777777" w:rsidR="00675597" w:rsidRPr="00CA2444" w:rsidRDefault="00675597" w:rsidP="00675597">
            <w:pPr>
              <w:widowControl w:val="0"/>
              <w:suppressAutoHyphens w:val="0"/>
              <w:jc w:val="both"/>
              <w:rPr>
                <w:b/>
                <w:color w:val="000000"/>
                <w:sz w:val="22"/>
                <w:szCs w:val="22"/>
              </w:rPr>
            </w:pPr>
          </w:p>
        </w:tc>
        <w:tc>
          <w:tcPr>
            <w:tcW w:w="3054" w:type="dxa"/>
          </w:tcPr>
          <w:p w14:paraId="3AFA5DC3" w14:textId="77777777" w:rsidR="00675597" w:rsidRPr="00CA2444" w:rsidRDefault="00675597" w:rsidP="00675597">
            <w:pPr>
              <w:widowControl w:val="0"/>
              <w:suppressAutoHyphens w:val="0"/>
              <w:jc w:val="both"/>
              <w:rPr>
                <w:b/>
                <w:color w:val="000000"/>
                <w:sz w:val="22"/>
                <w:szCs w:val="22"/>
              </w:rPr>
            </w:pPr>
          </w:p>
        </w:tc>
      </w:tr>
      <w:tr w:rsidR="00675597" w:rsidRPr="00CA2444" w14:paraId="365B50DF" w14:textId="77777777" w:rsidTr="00DF751E">
        <w:tc>
          <w:tcPr>
            <w:tcW w:w="704" w:type="dxa"/>
            <w:vAlign w:val="center"/>
          </w:tcPr>
          <w:p w14:paraId="4260EEB9" w14:textId="71364562" w:rsidR="00675597" w:rsidRPr="00CA2444" w:rsidRDefault="00675597" w:rsidP="00675597">
            <w:pPr>
              <w:widowControl w:val="0"/>
              <w:suppressAutoHyphens w:val="0"/>
              <w:jc w:val="both"/>
              <w:rPr>
                <w:b/>
                <w:color w:val="000000"/>
                <w:sz w:val="22"/>
                <w:szCs w:val="22"/>
              </w:rPr>
            </w:pPr>
            <w:r w:rsidRPr="00CA2444">
              <w:rPr>
                <w:b/>
                <w:bCs/>
                <w:color w:val="000000"/>
                <w:sz w:val="22"/>
                <w:szCs w:val="22"/>
              </w:rPr>
              <w:lastRenderedPageBreak/>
              <w:t>3.</w:t>
            </w:r>
          </w:p>
        </w:tc>
        <w:tc>
          <w:tcPr>
            <w:tcW w:w="9604" w:type="dxa"/>
            <w:gridSpan w:val="3"/>
            <w:vAlign w:val="center"/>
          </w:tcPr>
          <w:p w14:paraId="5B1E5979" w14:textId="61A9E3CC" w:rsidR="00675597" w:rsidRPr="00CA2444" w:rsidRDefault="00675597" w:rsidP="00675597">
            <w:pPr>
              <w:widowControl w:val="0"/>
              <w:suppressAutoHyphens w:val="0"/>
              <w:jc w:val="both"/>
              <w:rPr>
                <w:b/>
                <w:color w:val="000000"/>
                <w:sz w:val="22"/>
                <w:szCs w:val="22"/>
              </w:rPr>
            </w:pPr>
            <w:r w:rsidRPr="00CA2444">
              <w:rPr>
                <w:b/>
                <w:bCs/>
                <w:color w:val="000000"/>
                <w:sz w:val="22"/>
                <w:szCs w:val="22"/>
              </w:rPr>
              <w:t>Komplektācijā ietilpst vismaz:</w:t>
            </w:r>
          </w:p>
        </w:tc>
      </w:tr>
      <w:tr w:rsidR="00675597" w:rsidRPr="00CA2444" w14:paraId="124DB4C4" w14:textId="77777777" w:rsidTr="006E49EC">
        <w:tc>
          <w:tcPr>
            <w:tcW w:w="704" w:type="dxa"/>
          </w:tcPr>
          <w:p w14:paraId="3E49D4C5" w14:textId="39FA113B" w:rsidR="00675597" w:rsidRPr="00CA2444" w:rsidRDefault="00675597" w:rsidP="00675597">
            <w:pPr>
              <w:widowControl w:val="0"/>
              <w:suppressAutoHyphens w:val="0"/>
              <w:jc w:val="both"/>
              <w:rPr>
                <w:b/>
                <w:color w:val="000000"/>
                <w:sz w:val="22"/>
                <w:szCs w:val="22"/>
              </w:rPr>
            </w:pPr>
            <w:r w:rsidRPr="00CA2444">
              <w:rPr>
                <w:sz w:val="22"/>
                <w:szCs w:val="22"/>
              </w:rPr>
              <w:t>3.1.</w:t>
            </w:r>
          </w:p>
        </w:tc>
        <w:tc>
          <w:tcPr>
            <w:tcW w:w="3260" w:type="dxa"/>
          </w:tcPr>
          <w:p w14:paraId="31746C53" w14:textId="4973E28B" w:rsidR="00675597" w:rsidRPr="00CA2444" w:rsidRDefault="00675597" w:rsidP="00675597">
            <w:pPr>
              <w:widowControl w:val="0"/>
              <w:suppressAutoHyphens w:val="0"/>
              <w:jc w:val="both"/>
              <w:rPr>
                <w:b/>
                <w:color w:val="000000"/>
                <w:sz w:val="22"/>
                <w:szCs w:val="22"/>
              </w:rPr>
            </w:pPr>
            <w:r w:rsidRPr="00CA2444">
              <w:rPr>
                <w:sz w:val="22"/>
                <w:szCs w:val="22"/>
              </w:rPr>
              <w:t>Defibrilators - 1 gab.</w:t>
            </w:r>
          </w:p>
        </w:tc>
        <w:tc>
          <w:tcPr>
            <w:tcW w:w="3290" w:type="dxa"/>
          </w:tcPr>
          <w:p w14:paraId="5A6C6F10" w14:textId="77777777" w:rsidR="00675597" w:rsidRPr="00CA2444" w:rsidRDefault="00675597" w:rsidP="00675597">
            <w:pPr>
              <w:widowControl w:val="0"/>
              <w:suppressAutoHyphens w:val="0"/>
              <w:jc w:val="both"/>
              <w:rPr>
                <w:b/>
                <w:color w:val="000000"/>
                <w:sz w:val="22"/>
                <w:szCs w:val="22"/>
              </w:rPr>
            </w:pPr>
          </w:p>
        </w:tc>
        <w:tc>
          <w:tcPr>
            <w:tcW w:w="3054" w:type="dxa"/>
          </w:tcPr>
          <w:p w14:paraId="0CED9A86" w14:textId="77777777" w:rsidR="00675597" w:rsidRPr="00CA2444" w:rsidRDefault="00675597" w:rsidP="00675597">
            <w:pPr>
              <w:widowControl w:val="0"/>
              <w:suppressAutoHyphens w:val="0"/>
              <w:jc w:val="both"/>
              <w:rPr>
                <w:b/>
                <w:color w:val="000000"/>
                <w:sz w:val="22"/>
                <w:szCs w:val="22"/>
              </w:rPr>
            </w:pPr>
          </w:p>
        </w:tc>
      </w:tr>
      <w:tr w:rsidR="00675597" w:rsidRPr="00CA2444" w14:paraId="1315C77E" w14:textId="77777777" w:rsidTr="006E49EC">
        <w:tc>
          <w:tcPr>
            <w:tcW w:w="704" w:type="dxa"/>
          </w:tcPr>
          <w:p w14:paraId="2277D1DA" w14:textId="7DC6CDBA" w:rsidR="00675597" w:rsidRPr="00CA2444" w:rsidRDefault="00675597" w:rsidP="00675597">
            <w:pPr>
              <w:widowControl w:val="0"/>
              <w:suppressAutoHyphens w:val="0"/>
              <w:jc w:val="both"/>
              <w:rPr>
                <w:b/>
                <w:color w:val="000000"/>
                <w:sz w:val="22"/>
                <w:szCs w:val="22"/>
              </w:rPr>
            </w:pPr>
            <w:r w:rsidRPr="00CA2444">
              <w:rPr>
                <w:sz w:val="22"/>
                <w:szCs w:val="22"/>
              </w:rPr>
              <w:t>3.2.</w:t>
            </w:r>
          </w:p>
        </w:tc>
        <w:tc>
          <w:tcPr>
            <w:tcW w:w="3260" w:type="dxa"/>
          </w:tcPr>
          <w:p w14:paraId="69BA6FB6" w14:textId="4ECF539A" w:rsidR="00675597" w:rsidRPr="00CA2444" w:rsidRDefault="00675597" w:rsidP="00675597">
            <w:pPr>
              <w:widowControl w:val="0"/>
              <w:suppressAutoHyphens w:val="0"/>
              <w:jc w:val="both"/>
              <w:rPr>
                <w:b/>
                <w:color w:val="000000"/>
                <w:sz w:val="22"/>
                <w:szCs w:val="22"/>
              </w:rPr>
            </w:pPr>
            <w:r w:rsidRPr="00CA2444">
              <w:rPr>
                <w:sz w:val="22"/>
                <w:szCs w:val="22"/>
              </w:rPr>
              <w:t>Vienreizlietojamie elektrodi, viens pāris.</w:t>
            </w:r>
          </w:p>
        </w:tc>
        <w:tc>
          <w:tcPr>
            <w:tcW w:w="3290" w:type="dxa"/>
          </w:tcPr>
          <w:p w14:paraId="305C78F4" w14:textId="77777777" w:rsidR="00675597" w:rsidRPr="00CA2444" w:rsidRDefault="00675597" w:rsidP="00675597">
            <w:pPr>
              <w:widowControl w:val="0"/>
              <w:suppressAutoHyphens w:val="0"/>
              <w:jc w:val="both"/>
              <w:rPr>
                <w:b/>
                <w:color w:val="000000"/>
                <w:sz w:val="22"/>
                <w:szCs w:val="22"/>
              </w:rPr>
            </w:pPr>
          </w:p>
        </w:tc>
        <w:tc>
          <w:tcPr>
            <w:tcW w:w="3054" w:type="dxa"/>
          </w:tcPr>
          <w:p w14:paraId="6698E854" w14:textId="77777777" w:rsidR="00675597" w:rsidRPr="00CA2444" w:rsidRDefault="00675597" w:rsidP="00675597">
            <w:pPr>
              <w:widowControl w:val="0"/>
              <w:suppressAutoHyphens w:val="0"/>
              <w:jc w:val="both"/>
              <w:rPr>
                <w:b/>
                <w:color w:val="000000"/>
                <w:sz w:val="22"/>
                <w:szCs w:val="22"/>
              </w:rPr>
            </w:pPr>
          </w:p>
        </w:tc>
      </w:tr>
      <w:tr w:rsidR="00675597" w:rsidRPr="00CA2444" w14:paraId="2DB4E0B7" w14:textId="77777777" w:rsidTr="006E49EC">
        <w:tc>
          <w:tcPr>
            <w:tcW w:w="704" w:type="dxa"/>
          </w:tcPr>
          <w:p w14:paraId="0565406E" w14:textId="02C71EAE" w:rsidR="00675597" w:rsidRPr="00CA2444" w:rsidRDefault="00675597" w:rsidP="00675597">
            <w:pPr>
              <w:widowControl w:val="0"/>
              <w:suppressAutoHyphens w:val="0"/>
              <w:jc w:val="both"/>
              <w:rPr>
                <w:b/>
                <w:color w:val="000000"/>
                <w:sz w:val="22"/>
                <w:szCs w:val="22"/>
              </w:rPr>
            </w:pPr>
            <w:r w:rsidRPr="00CA2444">
              <w:rPr>
                <w:sz w:val="22"/>
                <w:szCs w:val="22"/>
              </w:rPr>
              <w:t>3.3.</w:t>
            </w:r>
          </w:p>
        </w:tc>
        <w:tc>
          <w:tcPr>
            <w:tcW w:w="3260" w:type="dxa"/>
          </w:tcPr>
          <w:p w14:paraId="18657848" w14:textId="2BF0A39F" w:rsidR="00675597" w:rsidRPr="00CA2444" w:rsidRDefault="00675597" w:rsidP="00675597">
            <w:pPr>
              <w:widowControl w:val="0"/>
              <w:suppressAutoHyphens w:val="0"/>
              <w:jc w:val="both"/>
              <w:rPr>
                <w:b/>
                <w:color w:val="000000"/>
                <w:sz w:val="22"/>
                <w:szCs w:val="22"/>
              </w:rPr>
            </w:pPr>
            <w:r w:rsidRPr="00CA2444">
              <w:rPr>
                <w:sz w:val="22"/>
                <w:szCs w:val="22"/>
              </w:rPr>
              <w:t>Baterija - 1gab.</w:t>
            </w:r>
          </w:p>
        </w:tc>
        <w:tc>
          <w:tcPr>
            <w:tcW w:w="3290" w:type="dxa"/>
          </w:tcPr>
          <w:p w14:paraId="07C41E1A" w14:textId="77777777" w:rsidR="00675597" w:rsidRPr="00CA2444" w:rsidRDefault="00675597" w:rsidP="00675597">
            <w:pPr>
              <w:widowControl w:val="0"/>
              <w:suppressAutoHyphens w:val="0"/>
              <w:jc w:val="both"/>
              <w:rPr>
                <w:b/>
                <w:color w:val="000000"/>
                <w:sz w:val="22"/>
                <w:szCs w:val="22"/>
              </w:rPr>
            </w:pPr>
          </w:p>
        </w:tc>
        <w:tc>
          <w:tcPr>
            <w:tcW w:w="3054" w:type="dxa"/>
          </w:tcPr>
          <w:p w14:paraId="09C38AEA" w14:textId="77777777" w:rsidR="00675597" w:rsidRPr="00CA2444" w:rsidRDefault="00675597" w:rsidP="00675597">
            <w:pPr>
              <w:widowControl w:val="0"/>
              <w:suppressAutoHyphens w:val="0"/>
              <w:jc w:val="both"/>
              <w:rPr>
                <w:b/>
                <w:color w:val="000000"/>
                <w:sz w:val="22"/>
                <w:szCs w:val="22"/>
              </w:rPr>
            </w:pPr>
          </w:p>
        </w:tc>
      </w:tr>
      <w:tr w:rsidR="00675597" w:rsidRPr="00CA2444" w14:paraId="47EA4199" w14:textId="77777777" w:rsidTr="006E49EC">
        <w:tc>
          <w:tcPr>
            <w:tcW w:w="704" w:type="dxa"/>
          </w:tcPr>
          <w:p w14:paraId="64A125E0" w14:textId="49C1DD43" w:rsidR="00675597" w:rsidRPr="00CA2444" w:rsidRDefault="00675597" w:rsidP="00675597">
            <w:pPr>
              <w:widowControl w:val="0"/>
              <w:suppressAutoHyphens w:val="0"/>
              <w:jc w:val="both"/>
              <w:rPr>
                <w:b/>
                <w:color w:val="000000"/>
                <w:sz w:val="22"/>
                <w:szCs w:val="22"/>
              </w:rPr>
            </w:pPr>
            <w:r w:rsidRPr="00CA2444">
              <w:rPr>
                <w:sz w:val="22"/>
                <w:szCs w:val="22"/>
              </w:rPr>
              <w:t>3.4.</w:t>
            </w:r>
          </w:p>
        </w:tc>
        <w:tc>
          <w:tcPr>
            <w:tcW w:w="3260" w:type="dxa"/>
          </w:tcPr>
          <w:p w14:paraId="1536E85B" w14:textId="2D521D4C" w:rsidR="00675597" w:rsidRPr="00CA2444" w:rsidRDefault="00675597" w:rsidP="00675597">
            <w:pPr>
              <w:widowControl w:val="0"/>
              <w:suppressAutoHyphens w:val="0"/>
              <w:jc w:val="both"/>
              <w:rPr>
                <w:b/>
                <w:color w:val="000000"/>
                <w:sz w:val="22"/>
                <w:szCs w:val="22"/>
              </w:rPr>
            </w:pPr>
            <w:r w:rsidRPr="00CA2444">
              <w:rPr>
                <w:sz w:val="22"/>
                <w:szCs w:val="22"/>
              </w:rPr>
              <w:t>Glābšanas komplekts - 1gab.</w:t>
            </w:r>
          </w:p>
        </w:tc>
        <w:tc>
          <w:tcPr>
            <w:tcW w:w="3290" w:type="dxa"/>
          </w:tcPr>
          <w:p w14:paraId="767CA6B3" w14:textId="77777777" w:rsidR="00675597" w:rsidRPr="00CA2444" w:rsidRDefault="00675597" w:rsidP="00675597">
            <w:pPr>
              <w:widowControl w:val="0"/>
              <w:suppressAutoHyphens w:val="0"/>
              <w:jc w:val="both"/>
              <w:rPr>
                <w:b/>
                <w:color w:val="000000"/>
                <w:sz w:val="22"/>
                <w:szCs w:val="22"/>
              </w:rPr>
            </w:pPr>
          </w:p>
        </w:tc>
        <w:tc>
          <w:tcPr>
            <w:tcW w:w="3054" w:type="dxa"/>
          </w:tcPr>
          <w:p w14:paraId="27141159" w14:textId="77777777" w:rsidR="00675597" w:rsidRPr="00CA2444" w:rsidRDefault="00675597" w:rsidP="00675597">
            <w:pPr>
              <w:widowControl w:val="0"/>
              <w:suppressAutoHyphens w:val="0"/>
              <w:jc w:val="both"/>
              <w:rPr>
                <w:b/>
                <w:color w:val="000000"/>
                <w:sz w:val="22"/>
                <w:szCs w:val="22"/>
              </w:rPr>
            </w:pPr>
          </w:p>
        </w:tc>
      </w:tr>
      <w:tr w:rsidR="00675597" w:rsidRPr="00CA2444" w14:paraId="79A31F7E" w14:textId="77777777" w:rsidTr="006E49EC">
        <w:tc>
          <w:tcPr>
            <w:tcW w:w="704" w:type="dxa"/>
          </w:tcPr>
          <w:p w14:paraId="7C61956D" w14:textId="423AAACD" w:rsidR="00675597" w:rsidRPr="00CA2444" w:rsidRDefault="00675597" w:rsidP="00675597">
            <w:pPr>
              <w:widowControl w:val="0"/>
              <w:suppressAutoHyphens w:val="0"/>
              <w:jc w:val="both"/>
              <w:rPr>
                <w:b/>
                <w:color w:val="000000"/>
                <w:sz w:val="22"/>
                <w:szCs w:val="22"/>
              </w:rPr>
            </w:pPr>
            <w:r w:rsidRPr="00CA2444">
              <w:rPr>
                <w:sz w:val="22"/>
                <w:szCs w:val="22"/>
              </w:rPr>
              <w:t>3.5.</w:t>
            </w:r>
          </w:p>
        </w:tc>
        <w:tc>
          <w:tcPr>
            <w:tcW w:w="3260" w:type="dxa"/>
          </w:tcPr>
          <w:p w14:paraId="46AE76CD" w14:textId="5FB74B2B" w:rsidR="00675597" w:rsidRPr="00CA2444" w:rsidRDefault="00675597" w:rsidP="00675597">
            <w:pPr>
              <w:widowControl w:val="0"/>
              <w:suppressAutoHyphens w:val="0"/>
              <w:jc w:val="both"/>
              <w:rPr>
                <w:b/>
                <w:color w:val="000000"/>
                <w:sz w:val="22"/>
                <w:szCs w:val="22"/>
              </w:rPr>
            </w:pPr>
            <w:r w:rsidRPr="00CA2444">
              <w:rPr>
                <w:sz w:val="22"/>
                <w:szCs w:val="22"/>
              </w:rPr>
              <w:t>Uzglabāšanas kaste ar signalizāciju - 1 gab.</w:t>
            </w:r>
          </w:p>
        </w:tc>
        <w:tc>
          <w:tcPr>
            <w:tcW w:w="3290" w:type="dxa"/>
          </w:tcPr>
          <w:p w14:paraId="2E106839" w14:textId="77777777" w:rsidR="00675597" w:rsidRPr="00CA2444" w:rsidRDefault="00675597" w:rsidP="00675597">
            <w:pPr>
              <w:widowControl w:val="0"/>
              <w:suppressAutoHyphens w:val="0"/>
              <w:jc w:val="both"/>
              <w:rPr>
                <w:b/>
                <w:color w:val="000000"/>
                <w:sz w:val="22"/>
                <w:szCs w:val="22"/>
              </w:rPr>
            </w:pPr>
          </w:p>
        </w:tc>
        <w:tc>
          <w:tcPr>
            <w:tcW w:w="3054" w:type="dxa"/>
          </w:tcPr>
          <w:p w14:paraId="467B0CB4" w14:textId="77777777" w:rsidR="00675597" w:rsidRPr="00CA2444" w:rsidRDefault="00675597" w:rsidP="00675597">
            <w:pPr>
              <w:widowControl w:val="0"/>
              <w:suppressAutoHyphens w:val="0"/>
              <w:jc w:val="both"/>
              <w:rPr>
                <w:b/>
                <w:color w:val="000000"/>
                <w:sz w:val="22"/>
                <w:szCs w:val="22"/>
              </w:rPr>
            </w:pPr>
          </w:p>
        </w:tc>
      </w:tr>
      <w:tr w:rsidR="00675597" w:rsidRPr="00CA2444" w14:paraId="75F7CCCB" w14:textId="77777777" w:rsidTr="006E49EC">
        <w:tc>
          <w:tcPr>
            <w:tcW w:w="704" w:type="dxa"/>
          </w:tcPr>
          <w:p w14:paraId="04C79893" w14:textId="15CBA284" w:rsidR="00675597" w:rsidRPr="00CA2444" w:rsidRDefault="00675597" w:rsidP="00675597">
            <w:pPr>
              <w:widowControl w:val="0"/>
              <w:suppressAutoHyphens w:val="0"/>
              <w:jc w:val="both"/>
              <w:rPr>
                <w:b/>
                <w:color w:val="000000"/>
                <w:sz w:val="22"/>
                <w:szCs w:val="22"/>
              </w:rPr>
            </w:pPr>
            <w:r w:rsidRPr="00CA2444">
              <w:rPr>
                <w:sz w:val="22"/>
                <w:szCs w:val="22"/>
              </w:rPr>
              <w:t>3.6.</w:t>
            </w:r>
          </w:p>
        </w:tc>
        <w:tc>
          <w:tcPr>
            <w:tcW w:w="3260" w:type="dxa"/>
          </w:tcPr>
          <w:p w14:paraId="7834F100" w14:textId="40265907" w:rsidR="00675597" w:rsidRPr="00CA2444" w:rsidRDefault="00675597" w:rsidP="00675597">
            <w:pPr>
              <w:widowControl w:val="0"/>
              <w:suppressAutoHyphens w:val="0"/>
              <w:jc w:val="both"/>
              <w:rPr>
                <w:b/>
                <w:color w:val="000000"/>
                <w:sz w:val="22"/>
                <w:szCs w:val="22"/>
              </w:rPr>
            </w:pPr>
            <w:r w:rsidRPr="00CA2444">
              <w:rPr>
                <w:sz w:val="22"/>
                <w:szCs w:val="22"/>
              </w:rPr>
              <w:t>Informatīvā zīme (AED) - 1 gab.</w:t>
            </w:r>
          </w:p>
        </w:tc>
        <w:tc>
          <w:tcPr>
            <w:tcW w:w="3290" w:type="dxa"/>
          </w:tcPr>
          <w:p w14:paraId="220E96A5" w14:textId="77777777" w:rsidR="00675597" w:rsidRPr="00CA2444" w:rsidRDefault="00675597" w:rsidP="00675597">
            <w:pPr>
              <w:widowControl w:val="0"/>
              <w:suppressAutoHyphens w:val="0"/>
              <w:jc w:val="both"/>
              <w:rPr>
                <w:b/>
                <w:color w:val="000000"/>
                <w:sz w:val="22"/>
                <w:szCs w:val="22"/>
              </w:rPr>
            </w:pPr>
          </w:p>
        </w:tc>
        <w:tc>
          <w:tcPr>
            <w:tcW w:w="3054" w:type="dxa"/>
          </w:tcPr>
          <w:p w14:paraId="24B60558" w14:textId="77777777" w:rsidR="00675597" w:rsidRPr="00CA2444" w:rsidRDefault="00675597" w:rsidP="00675597">
            <w:pPr>
              <w:widowControl w:val="0"/>
              <w:suppressAutoHyphens w:val="0"/>
              <w:jc w:val="both"/>
              <w:rPr>
                <w:b/>
                <w:color w:val="000000"/>
                <w:sz w:val="22"/>
                <w:szCs w:val="22"/>
              </w:rPr>
            </w:pPr>
          </w:p>
        </w:tc>
      </w:tr>
      <w:tr w:rsidR="00675597" w:rsidRPr="00CA2444" w14:paraId="2D0E076E" w14:textId="77777777" w:rsidTr="006E49EC">
        <w:tc>
          <w:tcPr>
            <w:tcW w:w="704" w:type="dxa"/>
          </w:tcPr>
          <w:p w14:paraId="00CCFB6B" w14:textId="1A32286E" w:rsidR="00675597" w:rsidRPr="00CA2444" w:rsidRDefault="00675597" w:rsidP="00675597">
            <w:pPr>
              <w:widowControl w:val="0"/>
              <w:suppressAutoHyphens w:val="0"/>
              <w:jc w:val="both"/>
              <w:rPr>
                <w:b/>
                <w:color w:val="000000"/>
                <w:sz w:val="22"/>
                <w:szCs w:val="22"/>
              </w:rPr>
            </w:pPr>
            <w:r w:rsidRPr="00CA2444">
              <w:rPr>
                <w:sz w:val="22"/>
                <w:szCs w:val="22"/>
              </w:rPr>
              <w:t>3.7.</w:t>
            </w:r>
          </w:p>
        </w:tc>
        <w:tc>
          <w:tcPr>
            <w:tcW w:w="3260" w:type="dxa"/>
          </w:tcPr>
          <w:p w14:paraId="52D5F0D1" w14:textId="1145B0FF" w:rsidR="00675597" w:rsidRPr="00CA2444" w:rsidRDefault="00675597" w:rsidP="00675597">
            <w:pPr>
              <w:widowControl w:val="0"/>
              <w:suppressAutoHyphens w:val="0"/>
              <w:jc w:val="both"/>
              <w:rPr>
                <w:b/>
                <w:color w:val="000000"/>
                <w:sz w:val="22"/>
                <w:szCs w:val="22"/>
              </w:rPr>
            </w:pPr>
            <w:r w:rsidRPr="002152EC">
              <w:rPr>
                <w:sz w:val="22"/>
                <w:szCs w:val="22"/>
              </w:rPr>
              <w:t xml:space="preserve">Defibrilatoru </w:t>
            </w:r>
            <w:proofErr w:type="spellStart"/>
            <w:r w:rsidRPr="002152EC">
              <w:rPr>
                <w:sz w:val="22"/>
                <w:szCs w:val="22"/>
              </w:rPr>
              <w:t>monitorēšanas</w:t>
            </w:r>
            <w:proofErr w:type="spellEnd"/>
            <w:r w:rsidRPr="002152EC">
              <w:rPr>
                <w:sz w:val="22"/>
                <w:szCs w:val="22"/>
              </w:rPr>
              <w:t xml:space="preserve"> sistēmas programmas licence vismaz uz 5 gadiem.</w:t>
            </w:r>
          </w:p>
        </w:tc>
        <w:tc>
          <w:tcPr>
            <w:tcW w:w="3290" w:type="dxa"/>
          </w:tcPr>
          <w:p w14:paraId="74845D90" w14:textId="77777777" w:rsidR="00675597" w:rsidRPr="00CA2444" w:rsidRDefault="00675597" w:rsidP="00675597">
            <w:pPr>
              <w:widowControl w:val="0"/>
              <w:suppressAutoHyphens w:val="0"/>
              <w:jc w:val="both"/>
              <w:rPr>
                <w:b/>
                <w:color w:val="000000"/>
                <w:sz w:val="22"/>
                <w:szCs w:val="22"/>
              </w:rPr>
            </w:pPr>
          </w:p>
        </w:tc>
        <w:tc>
          <w:tcPr>
            <w:tcW w:w="3054" w:type="dxa"/>
          </w:tcPr>
          <w:p w14:paraId="1506483D" w14:textId="77777777" w:rsidR="00675597" w:rsidRPr="00CA2444" w:rsidRDefault="00675597" w:rsidP="00675597">
            <w:pPr>
              <w:widowControl w:val="0"/>
              <w:suppressAutoHyphens w:val="0"/>
              <w:jc w:val="both"/>
              <w:rPr>
                <w:b/>
                <w:color w:val="000000"/>
                <w:sz w:val="22"/>
                <w:szCs w:val="22"/>
              </w:rPr>
            </w:pPr>
          </w:p>
        </w:tc>
      </w:tr>
      <w:tr w:rsidR="00675597" w:rsidRPr="00CA2444" w14:paraId="28DF7EFD" w14:textId="77777777" w:rsidTr="00FF16C9">
        <w:tc>
          <w:tcPr>
            <w:tcW w:w="704" w:type="dxa"/>
          </w:tcPr>
          <w:p w14:paraId="312C0811" w14:textId="5ECB2E7D" w:rsidR="00675597" w:rsidRPr="00CA2444" w:rsidRDefault="00675597" w:rsidP="00675597">
            <w:pPr>
              <w:widowControl w:val="0"/>
              <w:suppressAutoHyphens w:val="0"/>
              <w:jc w:val="both"/>
              <w:rPr>
                <w:b/>
                <w:color w:val="000000"/>
                <w:sz w:val="22"/>
                <w:szCs w:val="22"/>
              </w:rPr>
            </w:pPr>
            <w:r w:rsidRPr="00CA2444">
              <w:rPr>
                <w:sz w:val="22"/>
                <w:szCs w:val="22"/>
              </w:rPr>
              <w:t>3.8.</w:t>
            </w:r>
          </w:p>
        </w:tc>
        <w:tc>
          <w:tcPr>
            <w:tcW w:w="3260" w:type="dxa"/>
          </w:tcPr>
          <w:p w14:paraId="013E549D" w14:textId="33C36207" w:rsidR="00675597" w:rsidRPr="00CA2444" w:rsidRDefault="00675597" w:rsidP="00675597">
            <w:pPr>
              <w:widowControl w:val="0"/>
              <w:suppressAutoHyphens w:val="0"/>
              <w:jc w:val="both"/>
              <w:rPr>
                <w:b/>
                <w:color w:val="000000"/>
                <w:sz w:val="22"/>
                <w:szCs w:val="22"/>
              </w:rPr>
            </w:pPr>
            <w:r w:rsidRPr="00CA2444">
              <w:rPr>
                <w:sz w:val="22"/>
                <w:szCs w:val="22"/>
              </w:rPr>
              <w:t>Lietošanas instrukcija.</w:t>
            </w:r>
          </w:p>
        </w:tc>
        <w:tc>
          <w:tcPr>
            <w:tcW w:w="3290" w:type="dxa"/>
          </w:tcPr>
          <w:p w14:paraId="4F40B5BE" w14:textId="77777777" w:rsidR="00675597" w:rsidRPr="00CA2444" w:rsidRDefault="00675597" w:rsidP="00675597">
            <w:pPr>
              <w:widowControl w:val="0"/>
              <w:suppressAutoHyphens w:val="0"/>
              <w:jc w:val="both"/>
              <w:rPr>
                <w:b/>
                <w:color w:val="000000"/>
                <w:sz w:val="22"/>
                <w:szCs w:val="22"/>
              </w:rPr>
            </w:pPr>
          </w:p>
        </w:tc>
        <w:tc>
          <w:tcPr>
            <w:tcW w:w="3054" w:type="dxa"/>
          </w:tcPr>
          <w:p w14:paraId="00892866" w14:textId="77777777" w:rsidR="00675597" w:rsidRPr="00CA2444" w:rsidRDefault="00675597" w:rsidP="00675597">
            <w:pPr>
              <w:widowControl w:val="0"/>
              <w:suppressAutoHyphens w:val="0"/>
              <w:jc w:val="both"/>
              <w:rPr>
                <w:b/>
                <w:color w:val="000000"/>
                <w:sz w:val="22"/>
                <w:szCs w:val="22"/>
              </w:rPr>
            </w:pPr>
          </w:p>
        </w:tc>
      </w:tr>
      <w:tr w:rsidR="00675597" w:rsidRPr="00CA2444" w14:paraId="281922A7" w14:textId="77777777" w:rsidTr="004755EE">
        <w:tc>
          <w:tcPr>
            <w:tcW w:w="704" w:type="dxa"/>
            <w:vAlign w:val="center"/>
          </w:tcPr>
          <w:p w14:paraId="42C04712" w14:textId="1CDAA855" w:rsidR="00675597" w:rsidRPr="00CA2444" w:rsidRDefault="00675597" w:rsidP="00675597">
            <w:pPr>
              <w:widowControl w:val="0"/>
              <w:suppressAutoHyphens w:val="0"/>
              <w:jc w:val="both"/>
              <w:rPr>
                <w:b/>
                <w:color w:val="000000"/>
                <w:sz w:val="22"/>
                <w:szCs w:val="22"/>
              </w:rPr>
            </w:pPr>
            <w:r w:rsidRPr="00CA2444">
              <w:rPr>
                <w:b/>
                <w:bCs/>
                <w:color w:val="000000"/>
                <w:sz w:val="22"/>
                <w:szCs w:val="22"/>
              </w:rPr>
              <w:t>4.</w:t>
            </w:r>
          </w:p>
        </w:tc>
        <w:tc>
          <w:tcPr>
            <w:tcW w:w="9604" w:type="dxa"/>
            <w:gridSpan w:val="3"/>
            <w:vAlign w:val="center"/>
          </w:tcPr>
          <w:p w14:paraId="4CC120EE" w14:textId="5C9FF956" w:rsidR="00675597" w:rsidRPr="00CA2444" w:rsidRDefault="00675597" w:rsidP="00675597">
            <w:pPr>
              <w:widowControl w:val="0"/>
              <w:suppressAutoHyphens w:val="0"/>
              <w:jc w:val="both"/>
              <w:rPr>
                <w:b/>
                <w:color w:val="000000"/>
                <w:sz w:val="22"/>
                <w:szCs w:val="22"/>
              </w:rPr>
            </w:pPr>
            <w:r w:rsidRPr="00CA2444">
              <w:rPr>
                <w:b/>
                <w:bCs/>
                <w:color w:val="000000"/>
                <w:sz w:val="22"/>
                <w:szCs w:val="22"/>
              </w:rPr>
              <w:t>Citas prasības:</w:t>
            </w:r>
          </w:p>
        </w:tc>
      </w:tr>
      <w:tr w:rsidR="00675597" w:rsidRPr="00CA2444" w14:paraId="0E6EE808" w14:textId="77777777" w:rsidTr="00837247">
        <w:tc>
          <w:tcPr>
            <w:tcW w:w="704" w:type="dxa"/>
            <w:vAlign w:val="center"/>
          </w:tcPr>
          <w:p w14:paraId="73DD1C17" w14:textId="5DF3CB94" w:rsidR="00675597" w:rsidRPr="00CA2444" w:rsidRDefault="00675597" w:rsidP="00675597">
            <w:pPr>
              <w:widowControl w:val="0"/>
              <w:suppressAutoHyphens w:val="0"/>
              <w:jc w:val="both"/>
              <w:rPr>
                <w:b/>
                <w:color w:val="000000"/>
                <w:sz w:val="22"/>
                <w:szCs w:val="22"/>
              </w:rPr>
            </w:pPr>
            <w:r w:rsidRPr="00CA2444">
              <w:rPr>
                <w:color w:val="000000"/>
                <w:sz w:val="22"/>
                <w:szCs w:val="22"/>
              </w:rPr>
              <w:t>4.1.</w:t>
            </w:r>
          </w:p>
        </w:tc>
        <w:tc>
          <w:tcPr>
            <w:tcW w:w="3260" w:type="dxa"/>
          </w:tcPr>
          <w:p w14:paraId="048B8B28" w14:textId="2378CBE9" w:rsidR="00675597" w:rsidRPr="00CA2444" w:rsidRDefault="00675597" w:rsidP="008947D5">
            <w:pPr>
              <w:widowControl w:val="0"/>
              <w:suppressAutoHyphens w:val="0"/>
              <w:rPr>
                <w:b/>
                <w:color w:val="000000"/>
                <w:sz w:val="22"/>
                <w:szCs w:val="22"/>
              </w:rPr>
            </w:pPr>
          </w:p>
        </w:tc>
        <w:tc>
          <w:tcPr>
            <w:tcW w:w="3290" w:type="dxa"/>
          </w:tcPr>
          <w:p w14:paraId="7866271D" w14:textId="77777777" w:rsidR="00675597" w:rsidRPr="00CA2444" w:rsidRDefault="00675597" w:rsidP="00675597">
            <w:pPr>
              <w:widowControl w:val="0"/>
              <w:suppressAutoHyphens w:val="0"/>
              <w:jc w:val="both"/>
              <w:rPr>
                <w:b/>
                <w:color w:val="000000"/>
                <w:sz w:val="22"/>
                <w:szCs w:val="22"/>
              </w:rPr>
            </w:pPr>
          </w:p>
        </w:tc>
        <w:tc>
          <w:tcPr>
            <w:tcW w:w="3054" w:type="dxa"/>
          </w:tcPr>
          <w:p w14:paraId="01F77C79" w14:textId="77777777" w:rsidR="00675597" w:rsidRPr="00CA2444" w:rsidRDefault="00675597" w:rsidP="00675597">
            <w:pPr>
              <w:widowControl w:val="0"/>
              <w:suppressAutoHyphens w:val="0"/>
              <w:jc w:val="both"/>
              <w:rPr>
                <w:b/>
                <w:color w:val="000000"/>
                <w:sz w:val="22"/>
                <w:szCs w:val="22"/>
              </w:rPr>
            </w:pPr>
          </w:p>
        </w:tc>
      </w:tr>
      <w:tr w:rsidR="00675597" w:rsidRPr="00CA2444" w14:paraId="4794C3F2" w14:textId="77777777" w:rsidTr="00FC14DF">
        <w:tc>
          <w:tcPr>
            <w:tcW w:w="704" w:type="dxa"/>
            <w:vAlign w:val="center"/>
          </w:tcPr>
          <w:p w14:paraId="360D4078" w14:textId="54E0EECB" w:rsidR="00675597" w:rsidRPr="00CA2444" w:rsidRDefault="00675597" w:rsidP="00675597">
            <w:pPr>
              <w:widowControl w:val="0"/>
              <w:suppressAutoHyphens w:val="0"/>
              <w:jc w:val="both"/>
              <w:rPr>
                <w:b/>
                <w:color w:val="000000"/>
                <w:sz w:val="22"/>
                <w:szCs w:val="22"/>
              </w:rPr>
            </w:pPr>
            <w:r w:rsidRPr="00CA2444">
              <w:rPr>
                <w:color w:val="000000"/>
                <w:sz w:val="22"/>
                <w:szCs w:val="22"/>
              </w:rPr>
              <w:t>4.2.</w:t>
            </w:r>
          </w:p>
        </w:tc>
        <w:tc>
          <w:tcPr>
            <w:tcW w:w="3260" w:type="dxa"/>
          </w:tcPr>
          <w:p w14:paraId="356EF9C9" w14:textId="5435B2AB" w:rsidR="00675597" w:rsidRPr="00CA2444" w:rsidRDefault="00675597" w:rsidP="00675597">
            <w:pPr>
              <w:widowControl w:val="0"/>
              <w:suppressAutoHyphens w:val="0"/>
              <w:jc w:val="both"/>
              <w:rPr>
                <w:b/>
                <w:color w:val="000000"/>
                <w:sz w:val="22"/>
                <w:szCs w:val="22"/>
              </w:rPr>
            </w:pPr>
            <w:r w:rsidRPr="00CA2444">
              <w:rPr>
                <w:b/>
                <w:bCs/>
                <w:color w:val="000000"/>
                <w:sz w:val="22"/>
                <w:szCs w:val="22"/>
              </w:rPr>
              <w:t>Darbinieku apmācība:</w:t>
            </w:r>
            <w:r w:rsidRPr="00CA2444">
              <w:rPr>
                <w:color w:val="000000"/>
                <w:sz w:val="22"/>
                <w:szCs w:val="22"/>
              </w:rPr>
              <w:t xml:space="preserve"> pēc Preces piegādes un uzstādīšanas, 14 (četrpadsmit) kalendāra dienu laikā veikt darbinieku apmācību individuāli vai grupā (darba laikā, pirms tam saskaņojot apmācību laikus un apmācāmo skaitu). </w:t>
            </w:r>
          </w:p>
        </w:tc>
        <w:tc>
          <w:tcPr>
            <w:tcW w:w="3290" w:type="dxa"/>
          </w:tcPr>
          <w:p w14:paraId="7D7164B7" w14:textId="77777777" w:rsidR="00675597" w:rsidRPr="00CA2444" w:rsidRDefault="00675597" w:rsidP="00675597">
            <w:pPr>
              <w:widowControl w:val="0"/>
              <w:suppressAutoHyphens w:val="0"/>
              <w:jc w:val="both"/>
              <w:rPr>
                <w:b/>
                <w:color w:val="000000"/>
                <w:sz w:val="22"/>
                <w:szCs w:val="22"/>
              </w:rPr>
            </w:pPr>
          </w:p>
        </w:tc>
        <w:tc>
          <w:tcPr>
            <w:tcW w:w="3054" w:type="dxa"/>
          </w:tcPr>
          <w:p w14:paraId="0231B260" w14:textId="77777777" w:rsidR="00675597" w:rsidRPr="00CA2444" w:rsidRDefault="00675597" w:rsidP="00675597">
            <w:pPr>
              <w:widowControl w:val="0"/>
              <w:suppressAutoHyphens w:val="0"/>
              <w:jc w:val="both"/>
              <w:rPr>
                <w:b/>
                <w:color w:val="000000"/>
                <w:sz w:val="22"/>
                <w:szCs w:val="22"/>
              </w:rPr>
            </w:pPr>
          </w:p>
        </w:tc>
      </w:tr>
      <w:tr w:rsidR="00675597" w:rsidRPr="00CA2444" w14:paraId="425666D5" w14:textId="77777777" w:rsidTr="006C74BB">
        <w:tc>
          <w:tcPr>
            <w:tcW w:w="704" w:type="dxa"/>
            <w:vAlign w:val="center"/>
          </w:tcPr>
          <w:p w14:paraId="7E30DA14" w14:textId="70F13F76" w:rsidR="00675597" w:rsidRPr="00CA2444" w:rsidRDefault="00675597" w:rsidP="00675597">
            <w:pPr>
              <w:widowControl w:val="0"/>
              <w:suppressAutoHyphens w:val="0"/>
              <w:jc w:val="both"/>
              <w:rPr>
                <w:b/>
                <w:color w:val="000000"/>
                <w:sz w:val="22"/>
                <w:szCs w:val="22"/>
              </w:rPr>
            </w:pPr>
            <w:r w:rsidRPr="00CA2444">
              <w:rPr>
                <w:color w:val="000000"/>
                <w:sz w:val="22"/>
                <w:szCs w:val="22"/>
              </w:rPr>
              <w:t>4.3.</w:t>
            </w:r>
          </w:p>
        </w:tc>
        <w:tc>
          <w:tcPr>
            <w:tcW w:w="3260" w:type="dxa"/>
          </w:tcPr>
          <w:p w14:paraId="332B3EBB" w14:textId="721C8F5F" w:rsidR="00675597" w:rsidRPr="00CA2444" w:rsidRDefault="00675597" w:rsidP="00675597">
            <w:pPr>
              <w:widowControl w:val="0"/>
              <w:suppressAutoHyphens w:val="0"/>
              <w:jc w:val="both"/>
              <w:rPr>
                <w:b/>
                <w:color w:val="000000"/>
                <w:sz w:val="22"/>
                <w:szCs w:val="22"/>
              </w:rPr>
            </w:pPr>
            <w:r w:rsidRPr="00CA2444">
              <w:rPr>
                <w:b/>
                <w:bCs/>
                <w:color w:val="000000"/>
                <w:sz w:val="22"/>
                <w:szCs w:val="22"/>
              </w:rPr>
              <w:t>Garantijas termiņš:</w:t>
            </w:r>
            <w:r w:rsidRPr="00CA2444">
              <w:rPr>
                <w:color w:val="000000"/>
                <w:sz w:val="22"/>
                <w:szCs w:val="22"/>
              </w:rPr>
              <w:t xml:space="preserve"> ne mazā</w:t>
            </w:r>
            <w:r w:rsidRPr="00CA2444">
              <w:rPr>
                <w:sz w:val="22"/>
                <w:szCs w:val="22"/>
              </w:rPr>
              <w:t xml:space="preserve">k kā </w:t>
            </w:r>
            <w:r w:rsidRPr="00CA2444">
              <w:rPr>
                <w:b/>
                <w:bCs/>
                <w:sz w:val="22"/>
                <w:szCs w:val="22"/>
              </w:rPr>
              <w:t xml:space="preserve">60 (sešdesmit) mēneši </w:t>
            </w:r>
            <w:r w:rsidRPr="00CA2444">
              <w:rPr>
                <w:sz w:val="22"/>
                <w:szCs w:val="22"/>
              </w:rPr>
              <w:t>n</w:t>
            </w:r>
            <w:r w:rsidRPr="00CA2444">
              <w:rPr>
                <w:color w:val="000000"/>
                <w:sz w:val="22"/>
                <w:szCs w:val="22"/>
              </w:rPr>
              <w:t>o pieņemšanas-nodošanas akta parakstīšanas dienas.</w:t>
            </w:r>
          </w:p>
        </w:tc>
        <w:tc>
          <w:tcPr>
            <w:tcW w:w="3290" w:type="dxa"/>
          </w:tcPr>
          <w:p w14:paraId="1D126361" w14:textId="77777777" w:rsidR="00675597" w:rsidRPr="00CA2444" w:rsidRDefault="00675597" w:rsidP="00675597">
            <w:pPr>
              <w:widowControl w:val="0"/>
              <w:suppressAutoHyphens w:val="0"/>
              <w:jc w:val="both"/>
              <w:rPr>
                <w:b/>
                <w:color w:val="000000"/>
                <w:sz w:val="22"/>
                <w:szCs w:val="22"/>
              </w:rPr>
            </w:pPr>
          </w:p>
        </w:tc>
        <w:tc>
          <w:tcPr>
            <w:tcW w:w="3054" w:type="dxa"/>
          </w:tcPr>
          <w:p w14:paraId="657B32BD" w14:textId="77777777" w:rsidR="00675597" w:rsidRPr="00CA2444" w:rsidRDefault="00675597" w:rsidP="00675597">
            <w:pPr>
              <w:widowControl w:val="0"/>
              <w:suppressAutoHyphens w:val="0"/>
              <w:jc w:val="both"/>
              <w:rPr>
                <w:b/>
                <w:color w:val="000000"/>
                <w:sz w:val="22"/>
                <w:szCs w:val="22"/>
              </w:rPr>
            </w:pPr>
          </w:p>
        </w:tc>
      </w:tr>
      <w:tr w:rsidR="00675597" w:rsidRPr="00CA2444" w14:paraId="764EB0D0" w14:textId="77777777" w:rsidTr="007F323B">
        <w:tc>
          <w:tcPr>
            <w:tcW w:w="704" w:type="dxa"/>
            <w:vAlign w:val="center"/>
          </w:tcPr>
          <w:p w14:paraId="20E5031C" w14:textId="3CF8F82E" w:rsidR="00675597" w:rsidRPr="00CA2444" w:rsidRDefault="00675597" w:rsidP="00675597">
            <w:pPr>
              <w:widowControl w:val="0"/>
              <w:suppressAutoHyphens w:val="0"/>
              <w:jc w:val="both"/>
              <w:rPr>
                <w:b/>
                <w:color w:val="000000"/>
                <w:sz w:val="22"/>
                <w:szCs w:val="22"/>
              </w:rPr>
            </w:pPr>
            <w:r w:rsidRPr="00CA2444">
              <w:rPr>
                <w:color w:val="000000"/>
                <w:sz w:val="22"/>
                <w:szCs w:val="22"/>
              </w:rPr>
              <w:t>4.4.</w:t>
            </w:r>
          </w:p>
        </w:tc>
        <w:tc>
          <w:tcPr>
            <w:tcW w:w="3260" w:type="dxa"/>
          </w:tcPr>
          <w:p w14:paraId="0CB51C6C" w14:textId="7EE17EAD" w:rsidR="00675597" w:rsidRPr="00CA2444" w:rsidRDefault="00675597" w:rsidP="008947D5">
            <w:pPr>
              <w:widowControl w:val="0"/>
              <w:suppressAutoHyphens w:val="0"/>
              <w:rPr>
                <w:b/>
                <w:color w:val="000000"/>
                <w:sz w:val="22"/>
                <w:szCs w:val="22"/>
              </w:rPr>
            </w:pPr>
            <w:r w:rsidRPr="00CA2444">
              <w:rPr>
                <w:b/>
                <w:bCs/>
                <w:color w:val="000000"/>
                <w:sz w:val="22"/>
                <w:szCs w:val="22"/>
              </w:rPr>
              <w:t>Garantijas nodrošinājums:</w:t>
            </w:r>
            <w:r w:rsidRPr="00CA2444">
              <w:rPr>
                <w:b/>
                <w:bCs/>
                <w:color w:val="000000"/>
                <w:sz w:val="22"/>
                <w:szCs w:val="22"/>
              </w:rPr>
              <w:br/>
            </w:r>
            <w:r w:rsidRPr="003E76FB">
              <w:rPr>
                <w:sz w:val="22"/>
                <w:szCs w:val="22"/>
              </w:rPr>
              <w:t>1.Garantijas</w:t>
            </w:r>
            <w:r w:rsidRPr="002152EC">
              <w:rPr>
                <w:sz w:val="22"/>
                <w:szCs w:val="22"/>
              </w:rPr>
              <w:t xml:space="preserve"> laikā, ja iekārtas ražotājs iekārtai ir paredzējis tehniskās apkopes piecu gadu termiņā, tad pretendents nodrošina šīs apkopes par to nepieprasot papildus samaksu.</w:t>
            </w:r>
            <w:r w:rsidRPr="00CA2444">
              <w:rPr>
                <w:color w:val="000000"/>
                <w:sz w:val="22"/>
                <w:szCs w:val="22"/>
              </w:rPr>
              <w:br/>
              <w:t>2.  Pretendentam ir jānodrošina iekārtu atjauninājumi atbilstoši KPR algoritmu izmaiņām bez papildus izmaksām.</w:t>
            </w:r>
            <w:r w:rsidRPr="00CA2444">
              <w:rPr>
                <w:color w:val="000000"/>
                <w:sz w:val="22"/>
                <w:szCs w:val="22"/>
              </w:rPr>
              <w:br/>
              <w:t>3. Piegādes priekšmetam, tā darbības traucējumu gadījumā pretendentam jānodrošina ražotāja pilnvarota tehniskā servisa inženiera vai ražotāja pilnvarotās pārstāvniecības pilnvarota speciālista pieejamība. Darbiniekam jābūt sasniedzamam 12 (divpadsmit) stundu laikā no Pasūtītāja pārstāvja elektroniskā pieteikuma (pa e-pastu) nosūtīšanas brīža, līgumā norādītajai kontaktpersonai. </w:t>
            </w:r>
            <w:r w:rsidRPr="00CA2444">
              <w:rPr>
                <w:color w:val="000000"/>
                <w:sz w:val="22"/>
                <w:szCs w:val="22"/>
              </w:rPr>
              <w:br/>
              <w:t>4. Ja problēmu neizdodas atrisināt 48 stundu laikā, tiek nodrošināta līdzvērtīga aizvietošanas sistēma (defibrilators).</w:t>
            </w:r>
          </w:p>
        </w:tc>
        <w:tc>
          <w:tcPr>
            <w:tcW w:w="3290" w:type="dxa"/>
          </w:tcPr>
          <w:p w14:paraId="1B100725" w14:textId="77777777" w:rsidR="00675597" w:rsidRPr="00CA2444" w:rsidRDefault="00675597" w:rsidP="00675597">
            <w:pPr>
              <w:widowControl w:val="0"/>
              <w:suppressAutoHyphens w:val="0"/>
              <w:jc w:val="both"/>
              <w:rPr>
                <w:b/>
                <w:color w:val="000000"/>
                <w:sz w:val="22"/>
                <w:szCs w:val="22"/>
              </w:rPr>
            </w:pPr>
          </w:p>
        </w:tc>
        <w:tc>
          <w:tcPr>
            <w:tcW w:w="3054" w:type="dxa"/>
          </w:tcPr>
          <w:p w14:paraId="50EEDADA" w14:textId="77777777" w:rsidR="00675597" w:rsidRPr="00CA2444" w:rsidRDefault="00675597" w:rsidP="00675597">
            <w:pPr>
              <w:widowControl w:val="0"/>
              <w:suppressAutoHyphens w:val="0"/>
              <w:jc w:val="both"/>
              <w:rPr>
                <w:b/>
                <w:color w:val="000000"/>
                <w:sz w:val="22"/>
                <w:szCs w:val="22"/>
              </w:rPr>
            </w:pPr>
          </w:p>
        </w:tc>
      </w:tr>
      <w:tr w:rsidR="00675597" w:rsidRPr="00CA2444" w14:paraId="6D70D76C" w14:textId="77777777" w:rsidTr="00961B3A">
        <w:tc>
          <w:tcPr>
            <w:tcW w:w="704" w:type="dxa"/>
            <w:tcBorders>
              <w:bottom w:val="single" w:sz="4" w:space="0" w:color="auto"/>
            </w:tcBorders>
            <w:vAlign w:val="center"/>
          </w:tcPr>
          <w:p w14:paraId="6DE8A34D" w14:textId="7834A87B" w:rsidR="00675597" w:rsidRPr="00CA2444" w:rsidRDefault="00675597" w:rsidP="00675597">
            <w:pPr>
              <w:widowControl w:val="0"/>
              <w:suppressAutoHyphens w:val="0"/>
              <w:jc w:val="both"/>
              <w:rPr>
                <w:b/>
                <w:color w:val="000000"/>
                <w:sz w:val="22"/>
                <w:szCs w:val="22"/>
              </w:rPr>
            </w:pPr>
            <w:r w:rsidRPr="00CA2444">
              <w:rPr>
                <w:color w:val="000000"/>
                <w:sz w:val="22"/>
                <w:szCs w:val="22"/>
              </w:rPr>
              <w:t>4.5.</w:t>
            </w:r>
          </w:p>
        </w:tc>
        <w:tc>
          <w:tcPr>
            <w:tcW w:w="3260" w:type="dxa"/>
            <w:tcBorders>
              <w:bottom w:val="single" w:sz="4" w:space="0" w:color="auto"/>
            </w:tcBorders>
          </w:tcPr>
          <w:p w14:paraId="10CDC2AD" w14:textId="17AF2152" w:rsidR="00675597" w:rsidRPr="00CA2444" w:rsidRDefault="00675597" w:rsidP="008947D5">
            <w:pPr>
              <w:widowControl w:val="0"/>
              <w:suppressAutoHyphens w:val="0"/>
              <w:rPr>
                <w:b/>
                <w:color w:val="000000"/>
                <w:sz w:val="22"/>
                <w:szCs w:val="22"/>
              </w:rPr>
            </w:pPr>
            <w:r w:rsidRPr="00CA2444">
              <w:rPr>
                <w:b/>
                <w:bCs/>
                <w:color w:val="000000"/>
                <w:sz w:val="22"/>
                <w:szCs w:val="22"/>
              </w:rPr>
              <w:t>Piegādes adreses un vieta:</w:t>
            </w:r>
            <w:r w:rsidRPr="00CA2444">
              <w:rPr>
                <w:color w:val="000000"/>
                <w:sz w:val="22"/>
                <w:szCs w:val="22"/>
              </w:rPr>
              <w:t xml:space="preserve"> </w:t>
            </w:r>
            <w:r w:rsidRPr="00CA2444">
              <w:rPr>
                <w:color w:val="000000"/>
                <w:sz w:val="22"/>
                <w:szCs w:val="22"/>
              </w:rPr>
              <w:br/>
              <w:t xml:space="preserve">1.)  gab. </w:t>
            </w:r>
            <w:r w:rsidR="003E76FB">
              <w:rPr>
                <w:color w:val="000000"/>
                <w:sz w:val="22"/>
                <w:szCs w:val="22"/>
              </w:rPr>
              <w:t xml:space="preserve">Stacijas iela 47A, Daugavpilī un 1 gab. Stadiona ielā 1, </w:t>
            </w:r>
            <w:r w:rsidR="008947D5" w:rsidRPr="00CA2444">
              <w:rPr>
                <w:color w:val="000000"/>
                <w:sz w:val="22"/>
                <w:szCs w:val="22"/>
              </w:rPr>
              <w:t>Daugavpil</w:t>
            </w:r>
            <w:r w:rsidR="003E76FB">
              <w:rPr>
                <w:color w:val="000000"/>
                <w:sz w:val="22"/>
                <w:szCs w:val="22"/>
              </w:rPr>
              <w:t>ī</w:t>
            </w:r>
            <w:r w:rsidR="008947D5" w:rsidRPr="00CA2444">
              <w:rPr>
                <w:color w:val="000000"/>
                <w:sz w:val="22"/>
                <w:szCs w:val="22"/>
              </w:rPr>
              <w:t>.</w:t>
            </w:r>
            <w:r w:rsidRPr="00CA2444">
              <w:rPr>
                <w:color w:val="000000"/>
                <w:sz w:val="22"/>
                <w:szCs w:val="22"/>
              </w:rPr>
              <w:br/>
              <w:t xml:space="preserve">(precīza piegādes vieta un laiks </w:t>
            </w:r>
            <w:r w:rsidRPr="00CA2444">
              <w:rPr>
                <w:color w:val="000000"/>
                <w:sz w:val="22"/>
                <w:szCs w:val="22"/>
              </w:rPr>
              <w:lastRenderedPageBreak/>
              <w:t>tiks savstarpēji saskaņots, veicot pasūtījumu).</w:t>
            </w:r>
          </w:p>
        </w:tc>
        <w:tc>
          <w:tcPr>
            <w:tcW w:w="3290" w:type="dxa"/>
            <w:tcBorders>
              <w:bottom w:val="single" w:sz="4" w:space="0" w:color="auto"/>
            </w:tcBorders>
          </w:tcPr>
          <w:p w14:paraId="40B22A82" w14:textId="77777777" w:rsidR="00675597" w:rsidRPr="00CA2444" w:rsidRDefault="00675597" w:rsidP="00675597">
            <w:pPr>
              <w:widowControl w:val="0"/>
              <w:suppressAutoHyphens w:val="0"/>
              <w:jc w:val="both"/>
              <w:rPr>
                <w:b/>
                <w:color w:val="000000"/>
                <w:sz w:val="22"/>
                <w:szCs w:val="22"/>
              </w:rPr>
            </w:pPr>
          </w:p>
        </w:tc>
        <w:tc>
          <w:tcPr>
            <w:tcW w:w="3054" w:type="dxa"/>
            <w:tcBorders>
              <w:bottom w:val="single" w:sz="4" w:space="0" w:color="auto"/>
            </w:tcBorders>
          </w:tcPr>
          <w:p w14:paraId="0E1597E5" w14:textId="77777777" w:rsidR="00675597" w:rsidRPr="00CA2444" w:rsidRDefault="00675597" w:rsidP="00675597">
            <w:pPr>
              <w:widowControl w:val="0"/>
              <w:suppressAutoHyphens w:val="0"/>
              <w:jc w:val="both"/>
              <w:rPr>
                <w:b/>
                <w:color w:val="000000"/>
                <w:sz w:val="22"/>
                <w:szCs w:val="22"/>
              </w:rPr>
            </w:pPr>
          </w:p>
        </w:tc>
      </w:tr>
      <w:tr w:rsidR="00961B3A" w:rsidRPr="00CA2444" w14:paraId="5EC1B71A" w14:textId="77777777" w:rsidTr="00961B3A">
        <w:tc>
          <w:tcPr>
            <w:tcW w:w="704" w:type="dxa"/>
            <w:tcBorders>
              <w:top w:val="single" w:sz="4" w:space="0" w:color="auto"/>
              <w:left w:val="nil"/>
              <w:bottom w:val="single" w:sz="4" w:space="0" w:color="auto"/>
              <w:right w:val="nil"/>
            </w:tcBorders>
            <w:vAlign w:val="center"/>
          </w:tcPr>
          <w:p w14:paraId="0741F55D" w14:textId="77777777" w:rsidR="00961B3A" w:rsidRPr="00CA2444" w:rsidRDefault="00961B3A" w:rsidP="00675597">
            <w:pPr>
              <w:widowControl w:val="0"/>
              <w:suppressAutoHyphens w:val="0"/>
              <w:jc w:val="both"/>
              <w:rPr>
                <w:color w:val="000000"/>
                <w:sz w:val="22"/>
                <w:szCs w:val="22"/>
              </w:rPr>
            </w:pPr>
          </w:p>
        </w:tc>
        <w:tc>
          <w:tcPr>
            <w:tcW w:w="3260" w:type="dxa"/>
            <w:tcBorders>
              <w:top w:val="single" w:sz="4" w:space="0" w:color="auto"/>
              <w:left w:val="nil"/>
              <w:bottom w:val="single" w:sz="4" w:space="0" w:color="auto"/>
              <w:right w:val="nil"/>
            </w:tcBorders>
          </w:tcPr>
          <w:p w14:paraId="086EA982" w14:textId="77777777" w:rsidR="00961B3A" w:rsidRPr="00CA2444" w:rsidRDefault="00961B3A" w:rsidP="008947D5">
            <w:pPr>
              <w:widowControl w:val="0"/>
              <w:suppressAutoHyphens w:val="0"/>
              <w:rPr>
                <w:b/>
                <w:bCs/>
                <w:color w:val="000000"/>
                <w:sz w:val="22"/>
                <w:szCs w:val="22"/>
              </w:rPr>
            </w:pPr>
          </w:p>
        </w:tc>
        <w:tc>
          <w:tcPr>
            <w:tcW w:w="3290" w:type="dxa"/>
            <w:tcBorders>
              <w:top w:val="single" w:sz="4" w:space="0" w:color="auto"/>
              <w:left w:val="nil"/>
              <w:bottom w:val="single" w:sz="4" w:space="0" w:color="auto"/>
              <w:right w:val="nil"/>
            </w:tcBorders>
          </w:tcPr>
          <w:p w14:paraId="1869A6F6" w14:textId="77777777" w:rsidR="00961B3A" w:rsidRPr="00CA2444" w:rsidRDefault="00961B3A" w:rsidP="00675597">
            <w:pPr>
              <w:widowControl w:val="0"/>
              <w:suppressAutoHyphens w:val="0"/>
              <w:jc w:val="both"/>
              <w:rPr>
                <w:b/>
                <w:color w:val="000000"/>
                <w:sz w:val="22"/>
                <w:szCs w:val="22"/>
              </w:rPr>
            </w:pPr>
          </w:p>
        </w:tc>
        <w:tc>
          <w:tcPr>
            <w:tcW w:w="3054" w:type="dxa"/>
            <w:tcBorders>
              <w:top w:val="single" w:sz="4" w:space="0" w:color="auto"/>
              <w:left w:val="nil"/>
              <w:bottom w:val="single" w:sz="4" w:space="0" w:color="auto"/>
              <w:right w:val="nil"/>
            </w:tcBorders>
          </w:tcPr>
          <w:p w14:paraId="2836F0D4" w14:textId="77777777" w:rsidR="00961B3A" w:rsidRPr="00CA2444" w:rsidRDefault="00961B3A" w:rsidP="00675597">
            <w:pPr>
              <w:widowControl w:val="0"/>
              <w:suppressAutoHyphens w:val="0"/>
              <w:jc w:val="both"/>
              <w:rPr>
                <w:b/>
                <w:color w:val="000000"/>
                <w:sz w:val="22"/>
                <w:szCs w:val="22"/>
              </w:rPr>
            </w:pPr>
          </w:p>
        </w:tc>
      </w:tr>
      <w:tr w:rsidR="00961B3A" w:rsidRPr="00CA2444" w14:paraId="69120AD9" w14:textId="77777777" w:rsidTr="00961B3A">
        <w:tc>
          <w:tcPr>
            <w:tcW w:w="10308" w:type="dxa"/>
            <w:gridSpan w:val="4"/>
            <w:tcBorders>
              <w:top w:val="single" w:sz="4" w:space="0" w:color="auto"/>
              <w:bottom w:val="single" w:sz="4" w:space="0" w:color="auto"/>
            </w:tcBorders>
            <w:vAlign w:val="center"/>
          </w:tcPr>
          <w:p w14:paraId="50911651" w14:textId="70494147" w:rsidR="00961B3A" w:rsidRPr="00CA2444" w:rsidRDefault="00961B3A" w:rsidP="00961B3A">
            <w:pPr>
              <w:rPr>
                <w:i/>
                <w:iCs/>
                <w:color w:val="000000"/>
                <w:sz w:val="22"/>
                <w:szCs w:val="22"/>
                <w:lang w:eastAsia="en-US"/>
              </w:rPr>
            </w:pPr>
            <w:r w:rsidRPr="00675597">
              <w:rPr>
                <w:i/>
                <w:iCs/>
                <w:color w:val="000000"/>
                <w:sz w:val="22"/>
                <w:szCs w:val="22"/>
                <w:lang w:eastAsia="en-US"/>
              </w:rPr>
              <w:t>* Kolonnā “Pretendenta tehniskais piedāvājums” norāda informāciju – tehnisko aprakstu – par iesniegto piedāvājumu un atbilstību pasūtītāja izvirzītajām tehniskās specifikācijas prasībām, kas iekļautas ailē “Minimālās tehniskās specifikācijas prasības”, t.sk. skaitā, bet ne tikai, piedāvātās preces nosaukumu, preces ražotāja un modeļu nosaukumus, daudzumu, precīzus tehniskos parametrus, piedāvājumā iekļauto līguma izpildes termiņu, piedāvātos piegādes, uzstādīšanas, garantijas un apmācības nosacījumus, u.c. (ja tādi specifikācijās ir iekļauti)</w:t>
            </w:r>
          </w:p>
        </w:tc>
      </w:tr>
      <w:tr w:rsidR="00961B3A" w:rsidRPr="00CA2444" w14:paraId="75C7756D" w14:textId="77777777" w:rsidTr="00FA6810">
        <w:tc>
          <w:tcPr>
            <w:tcW w:w="10308" w:type="dxa"/>
            <w:gridSpan w:val="4"/>
            <w:tcBorders>
              <w:top w:val="single" w:sz="4" w:space="0" w:color="auto"/>
            </w:tcBorders>
            <w:vAlign w:val="center"/>
          </w:tcPr>
          <w:p w14:paraId="163B2357" w14:textId="455A2E1D" w:rsidR="00961B3A" w:rsidRPr="00CA2444" w:rsidRDefault="00961B3A" w:rsidP="00961B3A">
            <w:pPr>
              <w:rPr>
                <w:i/>
                <w:iCs/>
                <w:color w:val="000000"/>
                <w:sz w:val="22"/>
                <w:szCs w:val="22"/>
                <w:lang w:eastAsia="en-US"/>
              </w:rPr>
            </w:pPr>
            <w:r w:rsidRPr="00CA2444">
              <w:rPr>
                <w:i/>
                <w:iCs/>
                <w:color w:val="000000"/>
                <w:sz w:val="22"/>
                <w:szCs w:val="22"/>
                <w:lang w:eastAsia="en-US"/>
              </w:rPr>
              <w:t>** Pretendents savam piedāvājumam pievieno tehnisko dokumentāciju (ražotāja izdotas brošūras, lietošanas instrukcijas un citus dokumentus, kas apliecina iesniegtā piedāvājuma atbilstību Iepirkuma nolikumā izvirzītajām minimālajām tehniskajām prasībām) vai tīmekļvietnes adresi, kas pierāda, ka iesniegtais piedāvājums atbilst izvirzītajām minimālajām tehniskās specifikācijas prasībām. Tehniskajā dokumentācijā pretendents atzīmē tās teksta daļas, kurās Pasūtītājs var pārliecināties par piedāvājuma atbilstību, saskaņā ar pretendenta iesniegto tehnisko piedāvājumu. Ja pretendents norādījis tīmekļvietnes adresi, pretendents konkrēti norāda, kur Pasūtītājs var pārliecināties par piedāvājuma atbilstību izvirzītajām tehniskās specifikācijas prasībām, saskaņā ar pretendenta iesniegto tehnisko piedāvājumu. Ja iesniegtā tehniskā informācija ir svešvalodā, pretendents pievieno tulkojumu latviešu vai angļu valodā tām teksta daļām, kuras tas ir norādījis tehniskajā piedāvājumā un atzīmējis informācijā, kur Pasūtītājs var pārliecināties par piedāvājuma atbilstību.</w:t>
            </w:r>
          </w:p>
        </w:tc>
      </w:tr>
    </w:tbl>
    <w:p w14:paraId="449F4045" w14:textId="77777777" w:rsidR="009C37B9" w:rsidRDefault="009C37B9" w:rsidP="00CF5128">
      <w:pPr>
        <w:rPr>
          <w:bCs/>
          <w:sz w:val="23"/>
          <w:szCs w:val="23"/>
          <w:lang w:eastAsia="lv-LV"/>
        </w:rPr>
      </w:pPr>
    </w:p>
    <w:p w14:paraId="5E9A97A4" w14:textId="77777777" w:rsidR="00660430" w:rsidRDefault="00660430" w:rsidP="00EE4746">
      <w:pPr>
        <w:rPr>
          <w:sz w:val="23"/>
          <w:szCs w:val="23"/>
        </w:rPr>
      </w:pPr>
    </w:p>
    <w:p w14:paraId="53F2C1F1" w14:textId="418D2393"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77777777" w:rsidR="00EE4746" w:rsidRDefault="00EE4746" w:rsidP="00EE4746">
      <w:pPr>
        <w:rPr>
          <w:i/>
          <w:sz w:val="23"/>
          <w:szCs w:val="23"/>
          <w:u w:val="single"/>
        </w:rPr>
      </w:pPr>
      <w:r>
        <w:rPr>
          <w:sz w:val="23"/>
          <w:szCs w:val="23"/>
        </w:rPr>
        <w:t xml:space="preserve">Darba aizsardzības speciāliste </w:t>
      </w:r>
      <w:r w:rsidRPr="00C61DDE">
        <w:rPr>
          <w:sz w:val="23"/>
          <w:szCs w:val="23"/>
        </w:rPr>
        <w:t>_</w:t>
      </w:r>
      <w:r w:rsidRPr="00C61DDE">
        <w:rPr>
          <w:i/>
          <w:sz w:val="23"/>
          <w:szCs w:val="23"/>
          <w:u w:val="single"/>
        </w:rPr>
        <w:t>_______</w:t>
      </w:r>
      <w:r>
        <w:rPr>
          <w:i/>
          <w:sz w:val="23"/>
          <w:szCs w:val="23"/>
          <w:u w:val="single"/>
        </w:rPr>
        <w:t>____</w:t>
      </w:r>
      <w:r w:rsidRPr="00C61DDE">
        <w:rPr>
          <w:i/>
          <w:sz w:val="23"/>
          <w:szCs w:val="23"/>
          <w:u w:val="single"/>
        </w:rPr>
        <w:t>___</w:t>
      </w:r>
      <w:r>
        <w:rPr>
          <w:i/>
          <w:sz w:val="23"/>
          <w:szCs w:val="23"/>
          <w:u w:val="single"/>
        </w:rPr>
        <w:t xml:space="preserve"> </w:t>
      </w:r>
      <w:r>
        <w:rPr>
          <w:iCs/>
          <w:sz w:val="23"/>
          <w:szCs w:val="23"/>
        </w:rPr>
        <w:t>I. Ļuļe</w:t>
      </w:r>
    </w:p>
    <w:p w14:paraId="41793276" w14:textId="77777777" w:rsidR="003F230F" w:rsidRPr="000453EA" w:rsidRDefault="003F230F" w:rsidP="003F230F">
      <w:pPr>
        <w:jc w:val="both"/>
        <w:rPr>
          <w:sz w:val="23"/>
          <w:szCs w:val="23"/>
          <w:lang w:eastAsia="lv-LV"/>
        </w:rPr>
      </w:pPr>
    </w:p>
    <w:p w14:paraId="29C80576" w14:textId="77777777" w:rsidR="00E939B6" w:rsidRPr="000453EA" w:rsidRDefault="00E939B6" w:rsidP="00E939B6">
      <w:pPr>
        <w:suppressAutoHyphens w:val="0"/>
        <w:rPr>
          <w:sz w:val="23"/>
          <w:szCs w:val="23"/>
        </w:rPr>
        <w:sectPr w:rsidR="00E939B6" w:rsidRPr="000453EA" w:rsidSect="00017FE7">
          <w:footerReference w:type="default" r:id="rId10"/>
          <w:pgSz w:w="11906" w:h="16838"/>
          <w:pgMar w:top="794" w:right="794" w:bottom="816" w:left="794" w:header="709" w:footer="95" w:gutter="0"/>
          <w:cols w:space="720"/>
        </w:sectPr>
      </w:pPr>
    </w:p>
    <w:p w14:paraId="2CD30627" w14:textId="39C14C22" w:rsidR="003E76FB" w:rsidRDefault="00961B3A" w:rsidP="003E76FB">
      <w:pPr>
        <w:keepNext/>
        <w:suppressAutoHyphens w:val="0"/>
        <w:ind w:left="360"/>
        <w:jc w:val="right"/>
        <w:outlineLvl w:val="1"/>
        <w:rPr>
          <w:b/>
          <w:bCs/>
          <w:color w:val="000000"/>
          <w:sz w:val="23"/>
          <w:szCs w:val="23"/>
        </w:rPr>
      </w:pPr>
      <w:r>
        <w:rPr>
          <w:sz w:val="23"/>
          <w:szCs w:val="23"/>
        </w:rPr>
        <w:lastRenderedPageBreak/>
        <w:t>3</w:t>
      </w:r>
      <w:r w:rsidR="00BB4A92" w:rsidRPr="000453EA">
        <w:rPr>
          <w:sz w:val="23"/>
          <w:szCs w:val="23"/>
        </w:rPr>
        <w:t xml:space="preserve">.Pielikums </w:t>
      </w:r>
      <w:r w:rsidR="00BB4A92" w:rsidRPr="000453EA">
        <w:rPr>
          <w:sz w:val="23"/>
          <w:szCs w:val="23"/>
        </w:rPr>
        <w:br/>
      </w:r>
      <w:r w:rsidR="008947D5" w:rsidRPr="000453EA">
        <w:rPr>
          <w:b/>
          <w:bCs/>
          <w:sz w:val="23"/>
          <w:szCs w:val="23"/>
          <w:lang w:eastAsia="en-US"/>
        </w:rPr>
        <w:t>„</w:t>
      </w:r>
      <w:r w:rsidR="003E76FB">
        <w:rPr>
          <w:b/>
          <w:bCs/>
          <w:sz w:val="23"/>
          <w:szCs w:val="23"/>
          <w:lang w:eastAsia="en-US"/>
        </w:rPr>
        <w:t xml:space="preserve">Jauno </w:t>
      </w:r>
      <w:r w:rsidR="003E76FB">
        <w:rPr>
          <w:b/>
          <w:bCs/>
          <w:color w:val="000000"/>
          <w:sz w:val="23"/>
          <w:szCs w:val="23"/>
        </w:rPr>
        <w:t>ā</w:t>
      </w:r>
      <w:r w:rsidR="003E76FB" w:rsidRPr="00EE05DF">
        <w:rPr>
          <w:b/>
          <w:bCs/>
          <w:color w:val="000000"/>
          <w:sz w:val="23"/>
          <w:szCs w:val="23"/>
        </w:rPr>
        <w:t>rējo automātisko defibrilatoru un to uzglabāšanas kastu iegāde</w:t>
      </w:r>
      <w:r w:rsidR="003E76FB">
        <w:rPr>
          <w:b/>
          <w:bCs/>
          <w:color w:val="000000"/>
          <w:sz w:val="23"/>
          <w:szCs w:val="23"/>
        </w:rPr>
        <w:t xml:space="preserve"> objektiem </w:t>
      </w:r>
    </w:p>
    <w:p w14:paraId="369FC03D" w14:textId="575FE4B5" w:rsidR="003E76FB" w:rsidRPr="00BE471A" w:rsidRDefault="003E76FB" w:rsidP="003E76FB">
      <w:pPr>
        <w:suppressAutoHyphens w:val="0"/>
        <w:jc w:val="right"/>
        <w:rPr>
          <w:sz w:val="23"/>
          <w:szCs w:val="23"/>
          <w:lang w:eastAsia="en-US"/>
        </w:rPr>
      </w:pPr>
      <w:r>
        <w:rPr>
          <w:b/>
          <w:bCs/>
          <w:color w:val="000000"/>
          <w:sz w:val="23"/>
          <w:szCs w:val="23"/>
        </w:rPr>
        <w:t>Stacijas ielā 45A, Daugavpilī un Stadiona iela 1, Daugavpilī</w:t>
      </w:r>
      <w:r w:rsidRPr="000453EA">
        <w:rPr>
          <w:b/>
          <w:bCs/>
          <w:sz w:val="23"/>
          <w:szCs w:val="23"/>
          <w:lang w:eastAsia="en-US"/>
        </w:rPr>
        <w:t>”</w:t>
      </w:r>
      <w:r w:rsidRPr="000453EA">
        <w:rPr>
          <w:bCs/>
          <w:sz w:val="23"/>
          <w:szCs w:val="23"/>
          <w:lang w:eastAsia="en-US"/>
        </w:rPr>
        <w:br/>
      </w:r>
      <w:r w:rsidRPr="002152EC">
        <w:rPr>
          <w:sz w:val="23"/>
          <w:szCs w:val="23"/>
        </w:rPr>
        <w:t>identifikācijas Nr.</w:t>
      </w:r>
      <w:r w:rsidRPr="002152EC">
        <w:rPr>
          <w:iCs/>
          <w:sz w:val="23"/>
          <w:szCs w:val="23"/>
        </w:rPr>
        <w:t>DOC 2026-1</w:t>
      </w:r>
      <w:r w:rsidR="001D1B32">
        <w:rPr>
          <w:iCs/>
          <w:sz w:val="23"/>
          <w:szCs w:val="23"/>
        </w:rPr>
        <w:t>5</w:t>
      </w:r>
    </w:p>
    <w:p w14:paraId="6FC06C88" w14:textId="299EB53C" w:rsidR="009C37B9" w:rsidRDefault="009C37B9" w:rsidP="003E76FB">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6405CA6C" w14:textId="6CCF28C3" w:rsidR="008947D5" w:rsidRPr="003E76FB" w:rsidRDefault="00E939B6" w:rsidP="003E76FB">
      <w:pPr>
        <w:keepNext/>
        <w:suppressAutoHyphens w:val="0"/>
        <w:jc w:val="both"/>
        <w:outlineLvl w:val="1"/>
        <w:rPr>
          <w:b/>
          <w:bCs/>
          <w:color w:val="000000"/>
          <w:sz w:val="23"/>
          <w:szCs w:val="23"/>
        </w:rPr>
      </w:pPr>
      <w:r w:rsidRPr="000453EA">
        <w:rPr>
          <w:sz w:val="23"/>
          <w:szCs w:val="23"/>
        </w:rPr>
        <w:t xml:space="preserve">Piedāvājam Jums pēc Jūsu pieprasījuma nodrošināt aptaujas (tirgus izpētes) </w:t>
      </w:r>
      <w:r w:rsidR="003E76FB" w:rsidRPr="000453EA">
        <w:rPr>
          <w:b/>
          <w:bCs/>
          <w:sz w:val="23"/>
          <w:szCs w:val="23"/>
          <w:lang w:eastAsia="en-US"/>
        </w:rPr>
        <w:t>„</w:t>
      </w:r>
      <w:r w:rsidR="003E76FB">
        <w:rPr>
          <w:b/>
          <w:bCs/>
          <w:sz w:val="23"/>
          <w:szCs w:val="23"/>
          <w:lang w:eastAsia="en-US"/>
        </w:rPr>
        <w:t xml:space="preserve">Jauno </w:t>
      </w:r>
      <w:r w:rsidR="003E76FB">
        <w:rPr>
          <w:b/>
          <w:bCs/>
          <w:color w:val="000000"/>
          <w:sz w:val="23"/>
          <w:szCs w:val="23"/>
        </w:rPr>
        <w:t>ā</w:t>
      </w:r>
      <w:r w:rsidR="003E76FB" w:rsidRPr="00EE05DF">
        <w:rPr>
          <w:b/>
          <w:bCs/>
          <w:color w:val="000000"/>
          <w:sz w:val="23"/>
          <w:szCs w:val="23"/>
        </w:rPr>
        <w:t>rējo automātisko defibrilatoru un to uzglabāšanas kastu iegāde</w:t>
      </w:r>
      <w:r w:rsidR="003E76FB">
        <w:rPr>
          <w:b/>
          <w:bCs/>
          <w:color w:val="000000"/>
          <w:sz w:val="23"/>
          <w:szCs w:val="23"/>
        </w:rPr>
        <w:t xml:space="preserve"> objektiem Stacijas ielā 45A, Daugavpilī un Stadiona iela 1, Daugavpilī</w:t>
      </w:r>
      <w:r w:rsidR="003E76FB" w:rsidRPr="000453EA">
        <w:rPr>
          <w:b/>
          <w:bCs/>
          <w:sz w:val="23"/>
          <w:szCs w:val="23"/>
          <w:lang w:eastAsia="en-US"/>
        </w:rPr>
        <w:t>”</w:t>
      </w:r>
      <w:r w:rsidR="003E76FB">
        <w:rPr>
          <w:bCs/>
          <w:sz w:val="23"/>
          <w:szCs w:val="23"/>
          <w:lang w:eastAsia="en-US"/>
        </w:rPr>
        <w:t xml:space="preserve">, </w:t>
      </w:r>
      <w:r w:rsidR="003E76FB" w:rsidRPr="002152EC">
        <w:rPr>
          <w:sz w:val="23"/>
          <w:szCs w:val="23"/>
        </w:rPr>
        <w:t>identifikācijas Nr.</w:t>
      </w:r>
      <w:r w:rsidR="003E76FB" w:rsidRPr="002152EC">
        <w:rPr>
          <w:iCs/>
          <w:sz w:val="23"/>
          <w:szCs w:val="23"/>
        </w:rPr>
        <w:t>DOC 2026-1</w:t>
      </w:r>
      <w:r w:rsidR="001D1B32">
        <w:rPr>
          <w:iCs/>
          <w:sz w:val="23"/>
          <w:szCs w:val="23"/>
        </w:rPr>
        <w:t>5</w:t>
      </w:r>
      <w:r w:rsidR="003E76FB">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5C4BE0A3" w14:textId="77777777" w:rsidR="003E76FB" w:rsidRDefault="003E76FB" w:rsidP="008947D5">
      <w:pPr>
        <w:keepLines/>
        <w:pBdr>
          <w:top w:val="nil"/>
          <w:left w:val="nil"/>
          <w:bottom w:val="nil"/>
          <w:right w:val="nil"/>
          <w:between w:val="nil"/>
        </w:pBdr>
        <w:spacing w:before="40" w:after="96"/>
        <w:jc w:val="both"/>
        <w:rPr>
          <w:b/>
          <w:color w:val="000000"/>
          <w:sz w:val="28"/>
          <w:szCs w:val="28"/>
        </w:rPr>
      </w:pPr>
    </w:p>
    <w:tbl>
      <w:tblPr>
        <w:tblW w:w="9490" w:type="dxa"/>
        <w:tblLook w:val="04A0" w:firstRow="1" w:lastRow="0" w:firstColumn="1" w:lastColumn="0" w:noHBand="0" w:noVBand="1"/>
      </w:tblPr>
      <w:tblGrid>
        <w:gridCol w:w="785"/>
        <w:gridCol w:w="1919"/>
        <w:gridCol w:w="1763"/>
        <w:gridCol w:w="1350"/>
        <w:gridCol w:w="1723"/>
        <w:gridCol w:w="1950"/>
      </w:tblGrid>
      <w:tr w:rsidR="00961B3A" w:rsidRPr="00660430" w14:paraId="50FB9520" w14:textId="77777777" w:rsidTr="00961B3A">
        <w:trPr>
          <w:trHeight w:val="1050"/>
        </w:trPr>
        <w:tc>
          <w:tcPr>
            <w:tcW w:w="733" w:type="dxa"/>
            <w:tcBorders>
              <w:top w:val="single" w:sz="4" w:space="0" w:color="auto"/>
              <w:left w:val="single" w:sz="4" w:space="0" w:color="auto"/>
              <w:bottom w:val="single" w:sz="4" w:space="0" w:color="auto"/>
              <w:right w:val="single" w:sz="4" w:space="0" w:color="auto"/>
            </w:tcBorders>
            <w:vAlign w:val="center"/>
            <w:hideMark/>
          </w:tcPr>
          <w:p w14:paraId="5858C7AA" w14:textId="77777777" w:rsidR="00961B3A" w:rsidRPr="00961B3A" w:rsidRDefault="00961B3A" w:rsidP="00961B3A">
            <w:pPr>
              <w:suppressAutoHyphens w:val="0"/>
              <w:jc w:val="center"/>
              <w:rPr>
                <w:b/>
                <w:bCs/>
                <w:color w:val="000000"/>
                <w:sz w:val="22"/>
                <w:szCs w:val="22"/>
                <w:lang w:eastAsia="en-US"/>
              </w:rPr>
            </w:pPr>
            <w:proofErr w:type="spellStart"/>
            <w:r w:rsidRPr="00961B3A">
              <w:rPr>
                <w:b/>
                <w:bCs/>
                <w:color w:val="000000"/>
                <w:sz w:val="22"/>
                <w:szCs w:val="22"/>
                <w:lang w:eastAsia="en-US"/>
              </w:rPr>
              <w:t>N.p.k</w:t>
            </w:r>
            <w:proofErr w:type="spellEnd"/>
            <w:r w:rsidRPr="00961B3A">
              <w:rPr>
                <w:b/>
                <w:bCs/>
                <w:color w:val="000000"/>
                <w:sz w:val="22"/>
                <w:szCs w:val="22"/>
                <w:lang w:eastAsia="en-US"/>
              </w:rPr>
              <w:t>.</w:t>
            </w:r>
          </w:p>
        </w:tc>
        <w:tc>
          <w:tcPr>
            <w:tcW w:w="1919" w:type="dxa"/>
            <w:tcBorders>
              <w:top w:val="single" w:sz="4" w:space="0" w:color="auto"/>
              <w:left w:val="nil"/>
              <w:bottom w:val="single" w:sz="4" w:space="0" w:color="auto"/>
              <w:right w:val="single" w:sz="4" w:space="0" w:color="auto"/>
            </w:tcBorders>
            <w:noWrap/>
            <w:vAlign w:val="center"/>
            <w:hideMark/>
          </w:tcPr>
          <w:p w14:paraId="60F0BA3E"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Preces nosaukums</w:t>
            </w:r>
          </w:p>
        </w:tc>
        <w:tc>
          <w:tcPr>
            <w:tcW w:w="1763" w:type="dxa"/>
            <w:tcBorders>
              <w:top w:val="single" w:sz="4" w:space="0" w:color="auto"/>
              <w:left w:val="nil"/>
              <w:bottom w:val="single" w:sz="4" w:space="0" w:color="auto"/>
              <w:right w:val="single" w:sz="4" w:space="0" w:color="auto"/>
            </w:tcBorders>
            <w:vAlign w:val="center"/>
            <w:hideMark/>
          </w:tcPr>
          <w:p w14:paraId="0E25D589"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Ražotājs, modelis, ražotāja preces kods</w:t>
            </w:r>
          </w:p>
        </w:tc>
        <w:tc>
          <w:tcPr>
            <w:tcW w:w="1350" w:type="dxa"/>
            <w:tcBorders>
              <w:top w:val="single" w:sz="4" w:space="0" w:color="auto"/>
              <w:left w:val="nil"/>
              <w:bottom w:val="single" w:sz="4" w:space="0" w:color="auto"/>
              <w:right w:val="single" w:sz="4" w:space="0" w:color="auto"/>
            </w:tcBorders>
            <w:vAlign w:val="center"/>
            <w:hideMark/>
          </w:tcPr>
          <w:p w14:paraId="5C7DA9A8"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Daudzums</w:t>
            </w:r>
          </w:p>
        </w:tc>
        <w:tc>
          <w:tcPr>
            <w:tcW w:w="1775" w:type="dxa"/>
            <w:tcBorders>
              <w:top w:val="single" w:sz="4" w:space="0" w:color="auto"/>
              <w:left w:val="nil"/>
              <w:bottom w:val="single" w:sz="4" w:space="0" w:color="auto"/>
              <w:right w:val="single" w:sz="4" w:space="0" w:color="auto"/>
            </w:tcBorders>
            <w:vAlign w:val="center"/>
            <w:hideMark/>
          </w:tcPr>
          <w:p w14:paraId="5BE27768"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Cena par vienību</w:t>
            </w:r>
            <w:r w:rsidRPr="00961B3A">
              <w:rPr>
                <w:b/>
                <w:bCs/>
                <w:color w:val="000000"/>
                <w:sz w:val="22"/>
                <w:szCs w:val="22"/>
                <w:lang w:eastAsia="en-US"/>
              </w:rPr>
              <w:br/>
              <w:t xml:space="preserve">EUR bez PVN </w:t>
            </w:r>
          </w:p>
        </w:tc>
        <w:tc>
          <w:tcPr>
            <w:tcW w:w="1950" w:type="dxa"/>
            <w:tcBorders>
              <w:top w:val="single" w:sz="4" w:space="0" w:color="auto"/>
              <w:left w:val="nil"/>
              <w:bottom w:val="single" w:sz="4" w:space="0" w:color="auto"/>
              <w:right w:val="single" w:sz="4" w:space="0" w:color="auto"/>
            </w:tcBorders>
            <w:vAlign w:val="center"/>
            <w:hideMark/>
          </w:tcPr>
          <w:p w14:paraId="1A0BC7C5"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Cena*</w:t>
            </w:r>
            <w:r w:rsidRPr="00961B3A">
              <w:rPr>
                <w:b/>
                <w:bCs/>
                <w:color w:val="000000"/>
                <w:sz w:val="22"/>
                <w:szCs w:val="22"/>
                <w:lang w:eastAsia="en-US"/>
              </w:rPr>
              <w:br/>
              <w:t>par kopējo daudzumu EUR bez PVN</w:t>
            </w:r>
          </w:p>
        </w:tc>
      </w:tr>
      <w:tr w:rsidR="00961B3A" w:rsidRPr="00660430" w14:paraId="3EC769C7" w14:textId="77777777" w:rsidTr="00961B3A">
        <w:trPr>
          <w:trHeight w:val="770"/>
        </w:trPr>
        <w:tc>
          <w:tcPr>
            <w:tcW w:w="733" w:type="dxa"/>
            <w:tcBorders>
              <w:top w:val="nil"/>
              <w:left w:val="single" w:sz="4" w:space="0" w:color="auto"/>
              <w:bottom w:val="single" w:sz="4" w:space="0" w:color="auto"/>
              <w:right w:val="single" w:sz="4" w:space="0" w:color="auto"/>
            </w:tcBorders>
            <w:noWrap/>
            <w:vAlign w:val="center"/>
            <w:hideMark/>
          </w:tcPr>
          <w:p w14:paraId="5E94CE2E" w14:textId="77777777" w:rsidR="00961B3A" w:rsidRPr="00961B3A" w:rsidRDefault="00961B3A" w:rsidP="00961B3A">
            <w:pPr>
              <w:suppressAutoHyphens w:val="0"/>
              <w:jc w:val="center"/>
              <w:rPr>
                <w:color w:val="000000"/>
                <w:sz w:val="22"/>
                <w:szCs w:val="22"/>
                <w:lang w:eastAsia="en-US"/>
              </w:rPr>
            </w:pPr>
            <w:r w:rsidRPr="00961B3A">
              <w:rPr>
                <w:color w:val="000000"/>
                <w:sz w:val="22"/>
                <w:szCs w:val="22"/>
                <w:lang w:eastAsia="en-US"/>
              </w:rPr>
              <w:t>I</w:t>
            </w:r>
          </w:p>
        </w:tc>
        <w:tc>
          <w:tcPr>
            <w:tcW w:w="1919" w:type="dxa"/>
            <w:tcBorders>
              <w:top w:val="nil"/>
              <w:left w:val="nil"/>
              <w:bottom w:val="single" w:sz="4" w:space="0" w:color="auto"/>
              <w:right w:val="single" w:sz="4" w:space="0" w:color="auto"/>
            </w:tcBorders>
            <w:vAlign w:val="center"/>
            <w:hideMark/>
          </w:tcPr>
          <w:p w14:paraId="0DB6A796" w14:textId="77777777" w:rsidR="00961B3A" w:rsidRPr="00961B3A" w:rsidRDefault="00961B3A" w:rsidP="00961B3A">
            <w:pPr>
              <w:suppressAutoHyphens w:val="0"/>
              <w:jc w:val="both"/>
              <w:rPr>
                <w:color w:val="000000"/>
                <w:sz w:val="22"/>
                <w:szCs w:val="22"/>
                <w:lang w:eastAsia="en-US"/>
              </w:rPr>
            </w:pPr>
            <w:r w:rsidRPr="00961B3A">
              <w:rPr>
                <w:color w:val="000000"/>
                <w:sz w:val="22"/>
                <w:szCs w:val="22"/>
                <w:lang w:eastAsia="en-US"/>
              </w:rPr>
              <w:t>Ārējo automātisko defibrilatoru un to uzglabāšanas kastu iegāde</w:t>
            </w:r>
          </w:p>
        </w:tc>
        <w:tc>
          <w:tcPr>
            <w:tcW w:w="1763" w:type="dxa"/>
            <w:tcBorders>
              <w:top w:val="single" w:sz="4" w:space="0" w:color="auto"/>
              <w:left w:val="nil"/>
              <w:bottom w:val="single" w:sz="4" w:space="0" w:color="auto"/>
              <w:right w:val="single" w:sz="4" w:space="0" w:color="000000"/>
            </w:tcBorders>
            <w:noWrap/>
            <w:vAlign w:val="bottom"/>
            <w:hideMark/>
          </w:tcPr>
          <w:p w14:paraId="3347D60C"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 </w:t>
            </w:r>
          </w:p>
        </w:tc>
        <w:tc>
          <w:tcPr>
            <w:tcW w:w="1350" w:type="dxa"/>
            <w:tcBorders>
              <w:top w:val="single" w:sz="4" w:space="0" w:color="auto"/>
              <w:left w:val="nil"/>
              <w:bottom w:val="single" w:sz="4" w:space="0" w:color="auto"/>
              <w:right w:val="single" w:sz="4" w:space="0" w:color="000000"/>
            </w:tcBorders>
            <w:vAlign w:val="center"/>
            <w:hideMark/>
          </w:tcPr>
          <w:p w14:paraId="65EB58CF" w14:textId="3ADD8376" w:rsidR="00961B3A" w:rsidRPr="00961B3A" w:rsidRDefault="00961B3A" w:rsidP="00961B3A">
            <w:pPr>
              <w:suppressAutoHyphens w:val="0"/>
              <w:jc w:val="center"/>
              <w:rPr>
                <w:color w:val="000000"/>
                <w:sz w:val="22"/>
                <w:szCs w:val="22"/>
                <w:lang w:eastAsia="en-US"/>
              </w:rPr>
            </w:pPr>
            <w:r w:rsidRPr="00660430">
              <w:rPr>
                <w:color w:val="000000"/>
                <w:sz w:val="22"/>
                <w:szCs w:val="22"/>
                <w:lang w:eastAsia="en-US"/>
              </w:rPr>
              <w:t>3</w:t>
            </w:r>
          </w:p>
        </w:tc>
        <w:tc>
          <w:tcPr>
            <w:tcW w:w="1775" w:type="dxa"/>
            <w:tcBorders>
              <w:top w:val="single" w:sz="4" w:space="0" w:color="auto"/>
              <w:left w:val="nil"/>
              <w:bottom w:val="single" w:sz="4" w:space="0" w:color="auto"/>
              <w:right w:val="single" w:sz="4" w:space="0" w:color="000000"/>
            </w:tcBorders>
            <w:vAlign w:val="bottom"/>
            <w:hideMark/>
          </w:tcPr>
          <w:p w14:paraId="10BADDDC" w14:textId="77777777" w:rsidR="00961B3A" w:rsidRPr="00961B3A" w:rsidRDefault="00961B3A" w:rsidP="00961B3A">
            <w:pPr>
              <w:suppressAutoHyphens w:val="0"/>
              <w:jc w:val="center"/>
              <w:rPr>
                <w:b/>
                <w:bCs/>
                <w:color w:val="000000"/>
                <w:sz w:val="22"/>
                <w:szCs w:val="22"/>
                <w:lang w:eastAsia="en-US"/>
              </w:rPr>
            </w:pPr>
            <w:r w:rsidRPr="00961B3A">
              <w:rPr>
                <w:b/>
                <w:bCs/>
                <w:color w:val="000000"/>
                <w:sz w:val="22"/>
                <w:szCs w:val="22"/>
                <w:lang w:eastAsia="en-US"/>
              </w:rPr>
              <w:t> </w:t>
            </w:r>
          </w:p>
        </w:tc>
        <w:tc>
          <w:tcPr>
            <w:tcW w:w="1950" w:type="dxa"/>
            <w:tcBorders>
              <w:top w:val="single" w:sz="4" w:space="0" w:color="auto"/>
              <w:left w:val="nil"/>
              <w:bottom w:val="single" w:sz="4" w:space="0" w:color="auto"/>
              <w:right w:val="single" w:sz="4" w:space="0" w:color="auto"/>
            </w:tcBorders>
            <w:noWrap/>
            <w:vAlign w:val="center"/>
            <w:hideMark/>
          </w:tcPr>
          <w:p w14:paraId="6BDE0089" w14:textId="2527D5AE" w:rsidR="00961B3A" w:rsidRPr="00961B3A" w:rsidRDefault="00961B3A" w:rsidP="00961B3A">
            <w:pPr>
              <w:suppressAutoHyphens w:val="0"/>
              <w:jc w:val="center"/>
              <w:rPr>
                <w:color w:val="000000"/>
                <w:sz w:val="22"/>
                <w:szCs w:val="22"/>
                <w:lang w:eastAsia="en-US"/>
              </w:rPr>
            </w:pPr>
          </w:p>
        </w:tc>
      </w:tr>
      <w:tr w:rsidR="00961B3A" w:rsidRPr="00961B3A" w14:paraId="7F6629BF" w14:textId="77777777" w:rsidTr="00961B3A">
        <w:trPr>
          <w:trHeight w:val="406"/>
        </w:trPr>
        <w:tc>
          <w:tcPr>
            <w:tcW w:w="7540" w:type="dxa"/>
            <w:gridSpan w:val="5"/>
            <w:tcBorders>
              <w:top w:val="single" w:sz="4" w:space="0" w:color="auto"/>
              <w:left w:val="single" w:sz="4" w:space="0" w:color="auto"/>
              <w:bottom w:val="single" w:sz="4" w:space="0" w:color="auto"/>
              <w:right w:val="single" w:sz="4" w:space="0" w:color="auto"/>
            </w:tcBorders>
            <w:noWrap/>
            <w:vAlign w:val="bottom"/>
            <w:hideMark/>
          </w:tcPr>
          <w:p w14:paraId="0331C140" w14:textId="77777777" w:rsidR="00961B3A" w:rsidRPr="00961B3A" w:rsidRDefault="00961B3A" w:rsidP="00961B3A">
            <w:pPr>
              <w:suppressAutoHyphens w:val="0"/>
              <w:jc w:val="right"/>
              <w:rPr>
                <w:color w:val="000000"/>
                <w:sz w:val="22"/>
                <w:szCs w:val="22"/>
                <w:lang w:eastAsia="en-US"/>
              </w:rPr>
            </w:pPr>
            <w:r w:rsidRPr="00961B3A">
              <w:rPr>
                <w:color w:val="000000"/>
                <w:sz w:val="22"/>
                <w:szCs w:val="22"/>
                <w:lang w:eastAsia="en-US"/>
              </w:rPr>
              <w:t>Kopā EUR bez PVN</w:t>
            </w:r>
          </w:p>
        </w:tc>
        <w:tc>
          <w:tcPr>
            <w:tcW w:w="1950" w:type="dxa"/>
            <w:tcBorders>
              <w:top w:val="single" w:sz="4" w:space="0" w:color="auto"/>
              <w:left w:val="nil"/>
              <w:bottom w:val="single" w:sz="4" w:space="0" w:color="auto"/>
              <w:right w:val="single" w:sz="4" w:space="0" w:color="auto"/>
            </w:tcBorders>
            <w:noWrap/>
            <w:vAlign w:val="center"/>
            <w:hideMark/>
          </w:tcPr>
          <w:p w14:paraId="26CF7271" w14:textId="043D3FBE" w:rsidR="00961B3A" w:rsidRPr="00961B3A" w:rsidRDefault="00961B3A" w:rsidP="00961B3A">
            <w:pPr>
              <w:suppressAutoHyphens w:val="0"/>
              <w:jc w:val="center"/>
              <w:rPr>
                <w:color w:val="000000"/>
                <w:sz w:val="22"/>
                <w:szCs w:val="22"/>
                <w:lang w:eastAsia="en-US"/>
              </w:rPr>
            </w:pPr>
          </w:p>
        </w:tc>
      </w:tr>
      <w:tr w:rsidR="00961B3A" w:rsidRPr="00961B3A" w14:paraId="78EFFD9E" w14:textId="77777777" w:rsidTr="00961B3A">
        <w:trPr>
          <w:trHeight w:val="406"/>
        </w:trPr>
        <w:tc>
          <w:tcPr>
            <w:tcW w:w="7540" w:type="dxa"/>
            <w:gridSpan w:val="5"/>
            <w:tcBorders>
              <w:top w:val="single" w:sz="4" w:space="0" w:color="auto"/>
              <w:left w:val="single" w:sz="4" w:space="0" w:color="auto"/>
              <w:bottom w:val="single" w:sz="4" w:space="0" w:color="auto"/>
              <w:right w:val="single" w:sz="4" w:space="0" w:color="auto"/>
            </w:tcBorders>
            <w:noWrap/>
            <w:vAlign w:val="bottom"/>
            <w:hideMark/>
          </w:tcPr>
          <w:p w14:paraId="0D5C8D49" w14:textId="77777777" w:rsidR="00961B3A" w:rsidRPr="00961B3A" w:rsidRDefault="00961B3A" w:rsidP="00961B3A">
            <w:pPr>
              <w:suppressAutoHyphens w:val="0"/>
              <w:jc w:val="right"/>
              <w:rPr>
                <w:color w:val="000000"/>
                <w:sz w:val="22"/>
                <w:szCs w:val="22"/>
                <w:lang w:eastAsia="en-US"/>
              </w:rPr>
            </w:pPr>
            <w:r w:rsidRPr="00961B3A">
              <w:rPr>
                <w:color w:val="000000"/>
                <w:sz w:val="22"/>
                <w:szCs w:val="22"/>
                <w:lang w:eastAsia="en-US"/>
              </w:rPr>
              <w:t>PVN ___%</w:t>
            </w:r>
          </w:p>
        </w:tc>
        <w:tc>
          <w:tcPr>
            <w:tcW w:w="1950" w:type="dxa"/>
            <w:tcBorders>
              <w:top w:val="single" w:sz="4" w:space="0" w:color="auto"/>
              <w:left w:val="nil"/>
              <w:bottom w:val="single" w:sz="4" w:space="0" w:color="auto"/>
              <w:right w:val="single" w:sz="4" w:space="0" w:color="auto"/>
            </w:tcBorders>
            <w:noWrap/>
            <w:vAlign w:val="center"/>
            <w:hideMark/>
          </w:tcPr>
          <w:p w14:paraId="32A4D79A" w14:textId="3CC31319" w:rsidR="00961B3A" w:rsidRPr="00961B3A" w:rsidRDefault="00961B3A" w:rsidP="00961B3A">
            <w:pPr>
              <w:suppressAutoHyphens w:val="0"/>
              <w:jc w:val="center"/>
              <w:rPr>
                <w:color w:val="000000"/>
                <w:sz w:val="22"/>
                <w:szCs w:val="22"/>
                <w:lang w:eastAsia="en-US"/>
              </w:rPr>
            </w:pPr>
          </w:p>
        </w:tc>
      </w:tr>
      <w:tr w:rsidR="00961B3A" w:rsidRPr="00961B3A" w14:paraId="77FDA12E" w14:textId="77777777" w:rsidTr="00961B3A">
        <w:trPr>
          <w:trHeight w:val="406"/>
        </w:trPr>
        <w:tc>
          <w:tcPr>
            <w:tcW w:w="7540" w:type="dxa"/>
            <w:gridSpan w:val="5"/>
            <w:tcBorders>
              <w:top w:val="single" w:sz="4" w:space="0" w:color="auto"/>
              <w:left w:val="single" w:sz="4" w:space="0" w:color="auto"/>
              <w:bottom w:val="single" w:sz="4" w:space="0" w:color="auto"/>
              <w:right w:val="single" w:sz="4" w:space="0" w:color="auto"/>
            </w:tcBorders>
            <w:noWrap/>
            <w:vAlign w:val="bottom"/>
            <w:hideMark/>
          </w:tcPr>
          <w:p w14:paraId="29E18BF6" w14:textId="77777777" w:rsidR="00961B3A" w:rsidRPr="00961B3A" w:rsidRDefault="00961B3A" w:rsidP="00961B3A">
            <w:pPr>
              <w:suppressAutoHyphens w:val="0"/>
              <w:jc w:val="right"/>
              <w:rPr>
                <w:color w:val="000000"/>
                <w:sz w:val="22"/>
                <w:szCs w:val="22"/>
                <w:lang w:eastAsia="en-US"/>
              </w:rPr>
            </w:pPr>
            <w:r w:rsidRPr="00961B3A">
              <w:rPr>
                <w:color w:val="000000"/>
                <w:sz w:val="22"/>
                <w:szCs w:val="22"/>
                <w:lang w:eastAsia="en-US"/>
              </w:rPr>
              <w:t>Kopā EUR ar PVN</w:t>
            </w:r>
          </w:p>
        </w:tc>
        <w:tc>
          <w:tcPr>
            <w:tcW w:w="1950" w:type="dxa"/>
            <w:tcBorders>
              <w:top w:val="single" w:sz="4" w:space="0" w:color="auto"/>
              <w:left w:val="nil"/>
              <w:bottom w:val="single" w:sz="4" w:space="0" w:color="auto"/>
              <w:right w:val="single" w:sz="4" w:space="0" w:color="auto"/>
            </w:tcBorders>
            <w:noWrap/>
            <w:vAlign w:val="center"/>
            <w:hideMark/>
          </w:tcPr>
          <w:p w14:paraId="4CC3360E" w14:textId="22C06CF7" w:rsidR="00961B3A" w:rsidRPr="00961B3A" w:rsidRDefault="00961B3A" w:rsidP="00961B3A">
            <w:pPr>
              <w:suppressAutoHyphens w:val="0"/>
              <w:jc w:val="center"/>
              <w:rPr>
                <w:color w:val="000000"/>
                <w:sz w:val="22"/>
                <w:szCs w:val="22"/>
                <w:lang w:eastAsia="en-US"/>
              </w:rPr>
            </w:pPr>
          </w:p>
        </w:tc>
      </w:tr>
    </w:tbl>
    <w:p w14:paraId="6588E484" w14:textId="77777777" w:rsidR="00961B3A" w:rsidRPr="00961B3A" w:rsidRDefault="00961B3A" w:rsidP="00961B3A">
      <w:pPr>
        <w:keepLines/>
        <w:pBdr>
          <w:top w:val="nil"/>
          <w:left w:val="nil"/>
          <w:bottom w:val="nil"/>
          <w:right w:val="nil"/>
          <w:between w:val="nil"/>
        </w:pBdr>
        <w:spacing w:before="40" w:after="96"/>
        <w:jc w:val="both"/>
        <w:rPr>
          <w:color w:val="000000"/>
          <w:sz w:val="22"/>
          <w:szCs w:val="22"/>
          <w:lang w:val="en-US"/>
        </w:rPr>
      </w:pPr>
      <w:r w:rsidRPr="00961B3A">
        <w:rPr>
          <w:b/>
          <w:bCs/>
          <w:i/>
          <w:iCs/>
          <w:color w:val="000000"/>
          <w:sz w:val="22"/>
          <w:szCs w:val="22"/>
          <w:u w:val="single"/>
        </w:rPr>
        <w:t>Pretendents iesniedz piedāvājumu, aizpildot visas paredzētās ailes</w:t>
      </w:r>
    </w:p>
    <w:p w14:paraId="34E2A597" w14:textId="77777777" w:rsidR="00961B3A" w:rsidRPr="00961B3A" w:rsidRDefault="00961B3A" w:rsidP="00961B3A">
      <w:pPr>
        <w:keepLines/>
        <w:pBdr>
          <w:top w:val="nil"/>
          <w:left w:val="nil"/>
          <w:bottom w:val="nil"/>
          <w:right w:val="nil"/>
          <w:between w:val="nil"/>
        </w:pBdr>
        <w:spacing w:before="40" w:after="96"/>
        <w:jc w:val="both"/>
        <w:rPr>
          <w:color w:val="000000"/>
          <w:sz w:val="22"/>
          <w:szCs w:val="22"/>
          <w:lang w:val="en-US"/>
        </w:rPr>
      </w:pPr>
      <w:r w:rsidRPr="00961B3A">
        <w:rPr>
          <w:i/>
          <w:iCs/>
          <w:color w:val="000000"/>
          <w:sz w:val="22"/>
          <w:szCs w:val="22"/>
        </w:rPr>
        <w:t xml:space="preserve">* Finanšu piedāvājumā ietver visas izmaksas, t.sk., preces un komponentu cenu, nodokļus un nodevas (izņemot PVN), piegādi, uzstādīšanu, minēto aktivitāšu realizācijai nepieciešamos palīgmateriālus un iekārtas (ja tādas rodas), apmācības izmaksas, kā arī izmaksas, kas ir saistītas ar ražošanu, komplektēšanu, speciālā transporta (aprīkojuma) izmantošanu transportējot, derīguma/garantijas termiņa saistību izpildi u.c. </w:t>
      </w:r>
      <w:r w:rsidRPr="00961B3A">
        <w:rPr>
          <w:b/>
          <w:bCs/>
          <w:i/>
          <w:iCs/>
          <w:color w:val="000000"/>
          <w:sz w:val="22"/>
          <w:szCs w:val="22"/>
        </w:rPr>
        <w:t>Papildu izmaksas iepirkuma līguma darbības laikā netiks pieļautas</w:t>
      </w:r>
      <w:r w:rsidRPr="00961B3A">
        <w:rPr>
          <w:i/>
          <w:iCs/>
          <w:color w:val="000000"/>
          <w:sz w:val="22"/>
          <w:szCs w:val="22"/>
        </w:rPr>
        <w:t>.</w:t>
      </w:r>
    </w:p>
    <w:p w14:paraId="4B402B50" w14:textId="73E20956" w:rsidR="008947D5" w:rsidRPr="00961B3A" w:rsidRDefault="00961B3A" w:rsidP="008947D5">
      <w:pPr>
        <w:keepLines/>
        <w:pBdr>
          <w:top w:val="nil"/>
          <w:left w:val="nil"/>
          <w:bottom w:val="nil"/>
          <w:right w:val="nil"/>
          <w:between w:val="nil"/>
        </w:pBdr>
        <w:spacing w:before="40" w:after="96"/>
        <w:jc w:val="both"/>
        <w:rPr>
          <w:color w:val="000000"/>
          <w:sz w:val="20"/>
          <w:szCs w:val="20"/>
          <w:lang w:val="en-US"/>
        </w:rPr>
      </w:pPr>
      <w:r w:rsidRPr="00961B3A">
        <w:rPr>
          <w:i/>
          <w:iCs/>
          <w:color w:val="000000"/>
          <w:sz w:val="20"/>
          <w:szCs w:val="20"/>
        </w:rPr>
        <w:t> </w:t>
      </w:r>
    </w:p>
    <w:p w14:paraId="1E50FEC6" w14:textId="4F6FCCF7" w:rsidR="009C37B9" w:rsidRPr="004511D4"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DD5B" w14:textId="77777777" w:rsidR="00227CE3" w:rsidRDefault="00227CE3" w:rsidP="00935012">
      <w:r>
        <w:separator/>
      </w:r>
    </w:p>
  </w:endnote>
  <w:endnote w:type="continuationSeparator" w:id="0">
    <w:p w14:paraId="0A3625D0" w14:textId="77777777" w:rsidR="00227CE3" w:rsidRDefault="00227CE3"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891E" w14:textId="77777777" w:rsidR="00227CE3" w:rsidRDefault="00227CE3" w:rsidP="00935012">
      <w:r>
        <w:separator/>
      </w:r>
    </w:p>
  </w:footnote>
  <w:footnote w:type="continuationSeparator" w:id="0">
    <w:p w14:paraId="602CDC13" w14:textId="77777777" w:rsidR="00227CE3" w:rsidRDefault="00227CE3"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548618C"/>
    <w:multiLevelType w:val="multilevel"/>
    <w:tmpl w:val="7B50494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2" w15:restartNumberingAfterBreak="0">
    <w:nsid w:val="5D427488"/>
    <w:multiLevelType w:val="multilevel"/>
    <w:tmpl w:val="B97AF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17"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5"/>
  </w:num>
  <w:num w:numId="6" w16cid:durableId="892272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2"/>
  </w:num>
  <w:num w:numId="12" w16cid:durableId="678236920">
    <w:abstractNumId w:val="13"/>
  </w:num>
  <w:num w:numId="13" w16cid:durableId="1193422238">
    <w:abstractNumId w:val="1"/>
  </w:num>
  <w:num w:numId="14" w16cid:durableId="224219307">
    <w:abstractNumId w:val="3"/>
  </w:num>
  <w:num w:numId="15" w16cid:durableId="450441428">
    <w:abstractNumId w:val="11"/>
  </w:num>
  <w:num w:numId="16" w16cid:durableId="628364320">
    <w:abstractNumId w:val="5"/>
  </w:num>
  <w:num w:numId="17" w16cid:durableId="656298502">
    <w:abstractNumId w:val="17"/>
  </w:num>
  <w:num w:numId="18" w16cid:durableId="1994214332">
    <w:abstractNumId w:val="9"/>
  </w:num>
  <w:num w:numId="19" w16cid:durableId="34083872">
    <w:abstractNumId w:val="0"/>
  </w:num>
  <w:num w:numId="20" w16cid:durableId="744572966">
    <w:abstractNumId w:val="12"/>
  </w:num>
  <w:num w:numId="21" w16cid:durableId="869728410">
    <w:abstractNumId w:val="6"/>
  </w:num>
  <w:num w:numId="22" w16cid:durableId="199669000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0512A"/>
    <w:rsid w:val="00017E2F"/>
    <w:rsid w:val="00017FE7"/>
    <w:rsid w:val="00030A31"/>
    <w:rsid w:val="000453EA"/>
    <w:rsid w:val="0007128F"/>
    <w:rsid w:val="000842FD"/>
    <w:rsid w:val="000D1630"/>
    <w:rsid w:val="000D6FBE"/>
    <w:rsid w:val="000E56A8"/>
    <w:rsid w:val="000F5C7B"/>
    <w:rsid w:val="000F6676"/>
    <w:rsid w:val="000F6C21"/>
    <w:rsid w:val="000F7444"/>
    <w:rsid w:val="00167724"/>
    <w:rsid w:val="0018014D"/>
    <w:rsid w:val="001900EB"/>
    <w:rsid w:val="001B1025"/>
    <w:rsid w:val="001C6D08"/>
    <w:rsid w:val="001D0D87"/>
    <w:rsid w:val="001D1B32"/>
    <w:rsid w:val="001D2002"/>
    <w:rsid w:val="001E4E13"/>
    <w:rsid w:val="001F488E"/>
    <w:rsid w:val="00202D21"/>
    <w:rsid w:val="002152EC"/>
    <w:rsid w:val="00227CE3"/>
    <w:rsid w:val="00253C16"/>
    <w:rsid w:val="00264955"/>
    <w:rsid w:val="002701A0"/>
    <w:rsid w:val="00280981"/>
    <w:rsid w:val="002A5751"/>
    <w:rsid w:val="002A7176"/>
    <w:rsid w:val="002A7AC9"/>
    <w:rsid w:val="002E24B0"/>
    <w:rsid w:val="002E35D1"/>
    <w:rsid w:val="00312D1B"/>
    <w:rsid w:val="00326D01"/>
    <w:rsid w:val="003442B3"/>
    <w:rsid w:val="0035751C"/>
    <w:rsid w:val="00380E7D"/>
    <w:rsid w:val="00380F73"/>
    <w:rsid w:val="003841BB"/>
    <w:rsid w:val="003D1B16"/>
    <w:rsid w:val="003E76FB"/>
    <w:rsid w:val="003F230F"/>
    <w:rsid w:val="003F696D"/>
    <w:rsid w:val="00433D68"/>
    <w:rsid w:val="004561B7"/>
    <w:rsid w:val="00457B98"/>
    <w:rsid w:val="00476558"/>
    <w:rsid w:val="0049773B"/>
    <w:rsid w:val="004D7809"/>
    <w:rsid w:val="004E4D10"/>
    <w:rsid w:val="004F6F73"/>
    <w:rsid w:val="0056047B"/>
    <w:rsid w:val="00574750"/>
    <w:rsid w:val="005806A0"/>
    <w:rsid w:val="005930CA"/>
    <w:rsid w:val="005957E6"/>
    <w:rsid w:val="005B165C"/>
    <w:rsid w:val="005B1BBB"/>
    <w:rsid w:val="005C5953"/>
    <w:rsid w:val="005D640C"/>
    <w:rsid w:val="005E3AA4"/>
    <w:rsid w:val="005F6B10"/>
    <w:rsid w:val="006031DB"/>
    <w:rsid w:val="00650AB0"/>
    <w:rsid w:val="00660430"/>
    <w:rsid w:val="0066243B"/>
    <w:rsid w:val="00675597"/>
    <w:rsid w:val="006C06F0"/>
    <w:rsid w:val="006C2D41"/>
    <w:rsid w:val="006E274D"/>
    <w:rsid w:val="006F1DF8"/>
    <w:rsid w:val="006F52D7"/>
    <w:rsid w:val="007371A8"/>
    <w:rsid w:val="00785EBD"/>
    <w:rsid w:val="007907D0"/>
    <w:rsid w:val="007A7269"/>
    <w:rsid w:val="007C6FE4"/>
    <w:rsid w:val="007F2DD2"/>
    <w:rsid w:val="00800FA4"/>
    <w:rsid w:val="00803710"/>
    <w:rsid w:val="00816C1F"/>
    <w:rsid w:val="0082275B"/>
    <w:rsid w:val="00844341"/>
    <w:rsid w:val="0085589E"/>
    <w:rsid w:val="008947D5"/>
    <w:rsid w:val="00894BE5"/>
    <w:rsid w:val="008A4C7D"/>
    <w:rsid w:val="008A6460"/>
    <w:rsid w:val="008C35C8"/>
    <w:rsid w:val="008D4F2B"/>
    <w:rsid w:val="008D5CB6"/>
    <w:rsid w:val="00900C9B"/>
    <w:rsid w:val="009156E6"/>
    <w:rsid w:val="009166EF"/>
    <w:rsid w:val="00926C54"/>
    <w:rsid w:val="009310EC"/>
    <w:rsid w:val="00935012"/>
    <w:rsid w:val="00935193"/>
    <w:rsid w:val="00943607"/>
    <w:rsid w:val="00961B3A"/>
    <w:rsid w:val="00963A32"/>
    <w:rsid w:val="00990D6D"/>
    <w:rsid w:val="009A17FD"/>
    <w:rsid w:val="009C37B9"/>
    <w:rsid w:val="009D4B36"/>
    <w:rsid w:val="009F0035"/>
    <w:rsid w:val="00A052CD"/>
    <w:rsid w:val="00A21A3A"/>
    <w:rsid w:val="00A3147D"/>
    <w:rsid w:val="00A52980"/>
    <w:rsid w:val="00A63A2B"/>
    <w:rsid w:val="00AB1091"/>
    <w:rsid w:val="00AC0F47"/>
    <w:rsid w:val="00AE07FF"/>
    <w:rsid w:val="00AE0C08"/>
    <w:rsid w:val="00AE5DC2"/>
    <w:rsid w:val="00B06424"/>
    <w:rsid w:val="00B11646"/>
    <w:rsid w:val="00B1220A"/>
    <w:rsid w:val="00B37022"/>
    <w:rsid w:val="00BA1FB0"/>
    <w:rsid w:val="00BA642E"/>
    <w:rsid w:val="00BB4A92"/>
    <w:rsid w:val="00BE471A"/>
    <w:rsid w:val="00BF33C7"/>
    <w:rsid w:val="00BF5B50"/>
    <w:rsid w:val="00C27106"/>
    <w:rsid w:val="00C31708"/>
    <w:rsid w:val="00C64A02"/>
    <w:rsid w:val="00C8526B"/>
    <w:rsid w:val="00CA2444"/>
    <w:rsid w:val="00CF1A4C"/>
    <w:rsid w:val="00CF5128"/>
    <w:rsid w:val="00D140C2"/>
    <w:rsid w:val="00D304D3"/>
    <w:rsid w:val="00D4517E"/>
    <w:rsid w:val="00D62EAC"/>
    <w:rsid w:val="00D85905"/>
    <w:rsid w:val="00D947A0"/>
    <w:rsid w:val="00DA21E3"/>
    <w:rsid w:val="00DC3958"/>
    <w:rsid w:val="00DD4095"/>
    <w:rsid w:val="00DF1C11"/>
    <w:rsid w:val="00E0077D"/>
    <w:rsid w:val="00E10BBB"/>
    <w:rsid w:val="00E11CBB"/>
    <w:rsid w:val="00E20ECC"/>
    <w:rsid w:val="00E917ED"/>
    <w:rsid w:val="00E939B6"/>
    <w:rsid w:val="00E94B2B"/>
    <w:rsid w:val="00EA44C7"/>
    <w:rsid w:val="00EC6306"/>
    <w:rsid w:val="00ED3933"/>
    <w:rsid w:val="00EE05DF"/>
    <w:rsid w:val="00EE4746"/>
    <w:rsid w:val="00F0223D"/>
    <w:rsid w:val="00F0607E"/>
    <w:rsid w:val="00F35074"/>
    <w:rsid w:val="00F519FE"/>
    <w:rsid w:val="00F56980"/>
    <w:rsid w:val="00F713DC"/>
    <w:rsid w:val="00F95645"/>
    <w:rsid w:val="00FB3167"/>
    <w:rsid w:val="00FC2301"/>
    <w:rsid w:val="00FC37D0"/>
    <w:rsid w:val="00FC70B0"/>
    <w:rsid w:val="00FD2EB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2152EC"/>
    <w:pPr>
      <w:numPr>
        <w:ilvl w:val="1"/>
        <w:numId w:val="15"/>
      </w:numPr>
      <w:spacing w:after="0"/>
      <w:ind w:right="-2"/>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lule@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9</Pages>
  <Words>2542</Words>
  <Characters>14491</Characters>
  <Application>Microsoft Office Word</Application>
  <DocSecurity>0</DocSecurity>
  <Lines>120</Lines>
  <Paragraphs>33</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17000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16</cp:revision>
  <cp:lastPrinted>2026-03-03T11:00:00Z</cp:lastPrinted>
  <dcterms:created xsi:type="dcterms:W3CDTF">2026-01-19T08:20:00Z</dcterms:created>
  <dcterms:modified xsi:type="dcterms:W3CDTF">2026-03-17T09:36:00Z</dcterms:modified>
  <cp:category/>
</cp:coreProperties>
</file>